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CBD8DD" w14:textId="45484719" w:rsidR="002A2566" w:rsidRPr="00284D27" w:rsidRDefault="003E1FA7" w:rsidP="002A2566">
      <w:pPr>
        <w:pStyle w:val="PFCoverPage"/>
        <w:rPr>
          <w:rFonts w:cs="Arial"/>
          <w:b/>
          <w:sz w:val="22"/>
          <w:szCs w:val="22"/>
        </w:rPr>
      </w:pPr>
      <w:r>
        <w:rPr>
          <w:rFonts w:cs="Arial"/>
          <w:b/>
          <w:sz w:val="22"/>
          <w:szCs w:val="22"/>
        </w:rPr>
        <w:t xml:space="preserve">  </w:t>
      </w:r>
    </w:p>
    <w:p w14:paraId="7B4B7D9C" w14:textId="77777777" w:rsidR="002A2566" w:rsidRPr="00284D27" w:rsidRDefault="002A2566" w:rsidP="002A2566">
      <w:pPr>
        <w:pStyle w:val="PFCoverPage"/>
        <w:rPr>
          <w:rFonts w:cs="Arial"/>
          <w:b/>
          <w:sz w:val="22"/>
          <w:szCs w:val="22"/>
        </w:rPr>
      </w:pPr>
    </w:p>
    <w:p w14:paraId="1A1EB605" w14:textId="77777777" w:rsidR="002A2566" w:rsidRPr="00284D27" w:rsidRDefault="002A2566" w:rsidP="002A2566">
      <w:pPr>
        <w:pStyle w:val="PFCoverPage"/>
        <w:rPr>
          <w:rFonts w:cs="Arial"/>
          <w:b/>
          <w:sz w:val="22"/>
          <w:szCs w:val="22"/>
        </w:rPr>
      </w:pPr>
    </w:p>
    <w:p w14:paraId="2739AA78" w14:textId="77777777" w:rsidR="002A2566" w:rsidRPr="00284D27" w:rsidRDefault="002A2566" w:rsidP="002A2566">
      <w:pPr>
        <w:pStyle w:val="PFCoverPage"/>
        <w:rPr>
          <w:rFonts w:cs="Arial"/>
          <w:sz w:val="22"/>
          <w:szCs w:val="22"/>
        </w:rPr>
      </w:pPr>
    </w:p>
    <w:p w14:paraId="6A4D9076" w14:textId="77777777" w:rsidR="002A2566" w:rsidRPr="00284D27" w:rsidRDefault="002A2566" w:rsidP="002A2566">
      <w:pPr>
        <w:pStyle w:val="PFCoverPage"/>
        <w:rPr>
          <w:rFonts w:cs="Arial"/>
          <w:b/>
          <w:sz w:val="22"/>
          <w:szCs w:val="22"/>
        </w:rPr>
      </w:pPr>
      <w:r w:rsidRPr="00284D27">
        <w:rPr>
          <w:rFonts w:cs="Arial"/>
          <w:b/>
          <w:sz w:val="22"/>
          <w:szCs w:val="22"/>
        </w:rPr>
        <w:t xml:space="preserve">Clinical Interventional Research Agreement for </w:t>
      </w:r>
      <w:r w:rsidR="00700A53" w:rsidRPr="00284D27">
        <w:rPr>
          <w:rFonts w:cs="Arial"/>
          <w:b/>
          <w:sz w:val="22"/>
          <w:szCs w:val="22"/>
        </w:rPr>
        <w:t>PI’s</w:t>
      </w:r>
    </w:p>
    <w:p w14:paraId="3CABFB06" w14:textId="77777777" w:rsidR="002A2566" w:rsidRPr="00284D27" w:rsidRDefault="002A2566" w:rsidP="002A2566">
      <w:pPr>
        <w:pStyle w:val="PFCoverPage"/>
        <w:rPr>
          <w:rFonts w:cs="Arial"/>
          <w:sz w:val="22"/>
          <w:szCs w:val="22"/>
        </w:rPr>
      </w:pPr>
    </w:p>
    <w:p w14:paraId="2CC9EE32" w14:textId="77777777" w:rsidR="002A2566" w:rsidRPr="00284D27" w:rsidRDefault="002A2566" w:rsidP="002A2566">
      <w:pPr>
        <w:pStyle w:val="PFCoverPage"/>
        <w:rPr>
          <w:rFonts w:cs="Arial"/>
          <w:sz w:val="22"/>
          <w:szCs w:val="22"/>
        </w:rPr>
      </w:pPr>
      <w:r w:rsidRPr="00284D27">
        <w:rPr>
          <w:rFonts w:cs="Arial"/>
          <w:sz w:val="22"/>
          <w:szCs w:val="22"/>
        </w:rPr>
        <w:t xml:space="preserve">Between </w:t>
      </w:r>
    </w:p>
    <w:p w14:paraId="59C3C5E9" w14:textId="77777777" w:rsidR="002A2566" w:rsidRPr="00284D27" w:rsidRDefault="002A2566" w:rsidP="002A2566">
      <w:pPr>
        <w:pStyle w:val="PFCoverPage"/>
        <w:rPr>
          <w:rFonts w:cs="Arial"/>
          <w:sz w:val="22"/>
          <w:szCs w:val="22"/>
        </w:rPr>
      </w:pPr>
    </w:p>
    <w:p w14:paraId="468C5C01" w14:textId="77777777" w:rsidR="002A2566" w:rsidRPr="00284D27" w:rsidRDefault="002A2566" w:rsidP="002A2566">
      <w:pPr>
        <w:pStyle w:val="PFCoverPage"/>
        <w:rPr>
          <w:rFonts w:cs="Arial"/>
          <w:b/>
          <w:sz w:val="22"/>
          <w:szCs w:val="22"/>
        </w:rPr>
      </w:pPr>
      <w:r w:rsidRPr="00284D27">
        <w:rPr>
          <w:rFonts w:cs="Arial"/>
          <w:b/>
          <w:sz w:val="22"/>
          <w:szCs w:val="22"/>
        </w:rPr>
        <w:t xml:space="preserve">Epworth Foundation </w:t>
      </w:r>
      <w:r w:rsidRPr="00284D27">
        <w:rPr>
          <w:rFonts w:cs="Arial"/>
          <w:b/>
          <w:sz w:val="22"/>
          <w:szCs w:val="22"/>
        </w:rPr>
        <w:br/>
        <w:t>(trading as Epworth HealthCare)</w:t>
      </w:r>
    </w:p>
    <w:p w14:paraId="11B25C78" w14:textId="77777777" w:rsidR="002A2566" w:rsidRPr="00284D27" w:rsidRDefault="002A2566" w:rsidP="002A2566">
      <w:pPr>
        <w:pStyle w:val="PFCoverPage"/>
        <w:rPr>
          <w:rFonts w:cs="Arial"/>
          <w:sz w:val="22"/>
          <w:szCs w:val="22"/>
        </w:rPr>
      </w:pPr>
    </w:p>
    <w:p w14:paraId="029233BA" w14:textId="77777777" w:rsidR="002A2566" w:rsidRPr="00284D27" w:rsidRDefault="002A2566" w:rsidP="002A2566">
      <w:pPr>
        <w:pStyle w:val="PFCoverPage"/>
        <w:rPr>
          <w:rFonts w:cs="Arial"/>
          <w:sz w:val="22"/>
          <w:szCs w:val="22"/>
        </w:rPr>
      </w:pPr>
      <w:proofErr w:type="gramStart"/>
      <w:r w:rsidRPr="00284D27">
        <w:rPr>
          <w:rFonts w:cs="Arial"/>
          <w:sz w:val="22"/>
          <w:szCs w:val="22"/>
        </w:rPr>
        <w:t>and</w:t>
      </w:r>
      <w:proofErr w:type="gramEnd"/>
    </w:p>
    <w:p w14:paraId="3DD708AA" w14:textId="77777777" w:rsidR="002A2566" w:rsidRPr="00284D27" w:rsidRDefault="002A2566" w:rsidP="002A2566">
      <w:pPr>
        <w:spacing w:before="400"/>
        <w:jc w:val="right"/>
        <w:rPr>
          <w:rFonts w:cs="Arial"/>
          <w:b/>
          <w:sz w:val="22"/>
          <w:szCs w:val="22"/>
        </w:rPr>
      </w:pPr>
      <w:r w:rsidRPr="00284D27">
        <w:rPr>
          <w:rFonts w:cs="Arial"/>
          <w:sz w:val="22"/>
          <w:szCs w:val="22"/>
          <w:lang w:eastAsia="en-AU"/>
        </w:rPr>
        <w:t>[</w:t>
      </w:r>
      <w:r w:rsidRPr="00284D27">
        <w:rPr>
          <w:rFonts w:cs="Arial"/>
          <w:sz w:val="22"/>
          <w:szCs w:val="22"/>
          <w:highlight w:val="yellow"/>
          <w:lang w:eastAsia="en-AU"/>
        </w:rPr>
        <w:t>Insert Principal Investigator’s Name</w:t>
      </w:r>
      <w:r w:rsidRPr="00284D27">
        <w:rPr>
          <w:rFonts w:cs="Arial"/>
          <w:sz w:val="22"/>
          <w:szCs w:val="22"/>
          <w:lang w:eastAsia="en-AU"/>
        </w:rPr>
        <w:t>]</w:t>
      </w:r>
    </w:p>
    <w:p w14:paraId="7D742E09" w14:textId="77777777" w:rsidR="002A2566" w:rsidRPr="00284D27" w:rsidRDefault="002A2566" w:rsidP="002A2566">
      <w:pPr>
        <w:pStyle w:val="Annexure"/>
        <w:numPr>
          <w:ilvl w:val="0"/>
          <w:numId w:val="0"/>
        </w:numPr>
        <w:tabs>
          <w:tab w:val="left" w:pos="-720"/>
        </w:tabs>
        <w:spacing w:before="0"/>
        <w:rPr>
          <w:rFonts w:ascii="Arial" w:hAnsi="Arial" w:cs="Arial"/>
          <w:sz w:val="22"/>
          <w:szCs w:val="22"/>
        </w:rPr>
      </w:pPr>
    </w:p>
    <w:p w14:paraId="6D16FCAA" w14:textId="77777777" w:rsidR="002A2566" w:rsidRPr="00284D27" w:rsidRDefault="002A2566" w:rsidP="002A2566">
      <w:pPr>
        <w:pStyle w:val="Annexure"/>
        <w:numPr>
          <w:ilvl w:val="0"/>
          <w:numId w:val="0"/>
        </w:numPr>
        <w:tabs>
          <w:tab w:val="left" w:pos="-720"/>
        </w:tabs>
        <w:spacing w:before="0"/>
        <w:rPr>
          <w:rFonts w:ascii="Arial" w:hAnsi="Arial" w:cs="Arial"/>
          <w:sz w:val="22"/>
          <w:szCs w:val="22"/>
        </w:rPr>
      </w:pPr>
    </w:p>
    <w:p w14:paraId="25E7E717" w14:textId="77777777" w:rsidR="002A2566" w:rsidRPr="00284D27" w:rsidRDefault="002A2566" w:rsidP="002A2566">
      <w:pPr>
        <w:pStyle w:val="Annexure"/>
        <w:numPr>
          <w:ilvl w:val="0"/>
          <w:numId w:val="0"/>
        </w:numPr>
        <w:tabs>
          <w:tab w:val="left" w:pos="-720"/>
        </w:tabs>
        <w:spacing w:before="0"/>
        <w:rPr>
          <w:rFonts w:ascii="Arial" w:hAnsi="Arial" w:cs="Arial"/>
          <w:sz w:val="22"/>
          <w:szCs w:val="22"/>
        </w:rPr>
      </w:pPr>
    </w:p>
    <w:p w14:paraId="4C993565" w14:textId="77777777" w:rsidR="002A2566" w:rsidRPr="00284D27" w:rsidRDefault="002A2566" w:rsidP="002A2566">
      <w:pPr>
        <w:pStyle w:val="Annexure"/>
        <w:numPr>
          <w:ilvl w:val="0"/>
          <w:numId w:val="0"/>
        </w:numPr>
        <w:tabs>
          <w:tab w:val="left" w:pos="-720"/>
        </w:tabs>
        <w:spacing w:before="0"/>
        <w:rPr>
          <w:rFonts w:ascii="Arial" w:hAnsi="Arial" w:cs="Arial"/>
          <w:sz w:val="22"/>
          <w:szCs w:val="22"/>
        </w:rPr>
      </w:pPr>
    </w:p>
    <w:p w14:paraId="2CA24DF1" w14:textId="77777777" w:rsidR="002A2566" w:rsidRPr="00284D27" w:rsidRDefault="002A2566" w:rsidP="002A2566">
      <w:pPr>
        <w:pStyle w:val="Annexure"/>
        <w:numPr>
          <w:ilvl w:val="0"/>
          <w:numId w:val="0"/>
        </w:numPr>
        <w:tabs>
          <w:tab w:val="left" w:pos="-720"/>
        </w:tabs>
        <w:spacing w:before="0"/>
        <w:rPr>
          <w:rFonts w:ascii="Arial" w:hAnsi="Arial" w:cs="Arial"/>
          <w:sz w:val="22"/>
          <w:szCs w:val="22"/>
        </w:rPr>
      </w:pPr>
    </w:p>
    <w:p w14:paraId="6994DFC1" w14:textId="77777777" w:rsidR="002A2566" w:rsidRPr="00284D27" w:rsidRDefault="002A2566" w:rsidP="002A2566">
      <w:pPr>
        <w:pStyle w:val="Annexure"/>
        <w:numPr>
          <w:ilvl w:val="0"/>
          <w:numId w:val="0"/>
        </w:numPr>
        <w:tabs>
          <w:tab w:val="left" w:pos="-720"/>
        </w:tabs>
        <w:spacing w:before="0"/>
        <w:rPr>
          <w:rFonts w:ascii="Arial" w:hAnsi="Arial" w:cs="Arial"/>
          <w:sz w:val="22"/>
          <w:szCs w:val="22"/>
        </w:rPr>
      </w:pPr>
    </w:p>
    <w:p w14:paraId="0F58DAB7" w14:textId="77777777" w:rsidR="002A2566" w:rsidRPr="00284D27" w:rsidRDefault="002A2566" w:rsidP="002A2566">
      <w:pPr>
        <w:pStyle w:val="Annexure"/>
        <w:numPr>
          <w:ilvl w:val="0"/>
          <w:numId w:val="0"/>
        </w:numPr>
        <w:tabs>
          <w:tab w:val="left" w:pos="-720"/>
        </w:tabs>
        <w:spacing w:before="0"/>
        <w:rPr>
          <w:rFonts w:ascii="Arial" w:hAnsi="Arial" w:cs="Arial"/>
          <w:sz w:val="22"/>
          <w:szCs w:val="22"/>
        </w:rPr>
      </w:pPr>
    </w:p>
    <w:p w14:paraId="5ECB4BA9" w14:textId="77777777" w:rsidR="002A2566" w:rsidRPr="00284D27" w:rsidRDefault="002A2566" w:rsidP="002A2566">
      <w:pPr>
        <w:pStyle w:val="Annexure"/>
        <w:numPr>
          <w:ilvl w:val="0"/>
          <w:numId w:val="0"/>
        </w:numPr>
        <w:tabs>
          <w:tab w:val="left" w:pos="-720"/>
        </w:tabs>
        <w:spacing w:before="0"/>
        <w:rPr>
          <w:rFonts w:ascii="Arial" w:hAnsi="Arial" w:cs="Arial"/>
          <w:sz w:val="22"/>
          <w:szCs w:val="22"/>
        </w:rPr>
      </w:pPr>
    </w:p>
    <w:p w14:paraId="3822808A" w14:textId="77777777" w:rsidR="002A2566" w:rsidRPr="00284D27" w:rsidRDefault="002A2566" w:rsidP="002A2566">
      <w:pPr>
        <w:pStyle w:val="Annexure"/>
        <w:numPr>
          <w:ilvl w:val="0"/>
          <w:numId w:val="0"/>
        </w:numPr>
        <w:tabs>
          <w:tab w:val="left" w:pos="-720"/>
        </w:tabs>
        <w:spacing w:before="0"/>
        <w:rPr>
          <w:rFonts w:ascii="Arial" w:hAnsi="Arial" w:cs="Arial"/>
          <w:sz w:val="22"/>
          <w:szCs w:val="22"/>
        </w:rPr>
      </w:pPr>
    </w:p>
    <w:p w14:paraId="1EAA086C" w14:textId="77777777" w:rsidR="002A2566" w:rsidRPr="00284D27" w:rsidRDefault="002A2566" w:rsidP="002A2566">
      <w:pPr>
        <w:pStyle w:val="Annexure"/>
        <w:numPr>
          <w:ilvl w:val="0"/>
          <w:numId w:val="0"/>
        </w:numPr>
        <w:tabs>
          <w:tab w:val="left" w:pos="-720"/>
        </w:tabs>
        <w:spacing w:before="0"/>
        <w:rPr>
          <w:rFonts w:ascii="Arial" w:hAnsi="Arial" w:cs="Arial"/>
          <w:sz w:val="22"/>
          <w:szCs w:val="22"/>
        </w:rPr>
      </w:pPr>
    </w:p>
    <w:p w14:paraId="7C11EC59" w14:textId="77777777" w:rsidR="002A2566" w:rsidRPr="00284D27" w:rsidRDefault="002A2566" w:rsidP="002A2566">
      <w:pPr>
        <w:pStyle w:val="Annexure"/>
        <w:numPr>
          <w:ilvl w:val="0"/>
          <w:numId w:val="0"/>
        </w:numPr>
        <w:tabs>
          <w:tab w:val="left" w:pos="-720"/>
        </w:tabs>
        <w:spacing w:before="0"/>
        <w:rPr>
          <w:rFonts w:ascii="Arial" w:hAnsi="Arial" w:cs="Arial"/>
          <w:sz w:val="22"/>
          <w:szCs w:val="22"/>
        </w:rPr>
      </w:pPr>
    </w:p>
    <w:p w14:paraId="56A51FB8" w14:textId="77777777" w:rsidR="002A2566" w:rsidRPr="00284D27" w:rsidRDefault="002A2566" w:rsidP="002A2566">
      <w:pPr>
        <w:pStyle w:val="Annexure"/>
        <w:numPr>
          <w:ilvl w:val="0"/>
          <w:numId w:val="0"/>
        </w:numPr>
        <w:tabs>
          <w:tab w:val="left" w:pos="-720"/>
        </w:tabs>
        <w:spacing w:before="0"/>
        <w:rPr>
          <w:rFonts w:ascii="Arial" w:hAnsi="Arial" w:cs="Arial"/>
          <w:sz w:val="22"/>
          <w:szCs w:val="22"/>
        </w:rPr>
      </w:pPr>
    </w:p>
    <w:p w14:paraId="17BECCC2" w14:textId="77777777" w:rsidR="002A2566" w:rsidRPr="00284D27" w:rsidRDefault="002A2566" w:rsidP="002A2566">
      <w:pPr>
        <w:pStyle w:val="Annexure"/>
        <w:numPr>
          <w:ilvl w:val="0"/>
          <w:numId w:val="0"/>
        </w:numPr>
        <w:tabs>
          <w:tab w:val="left" w:pos="-720"/>
        </w:tabs>
        <w:spacing w:before="0"/>
        <w:rPr>
          <w:rFonts w:ascii="Arial" w:hAnsi="Arial" w:cs="Arial"/>
          <w:sz w:val="22"/>
          <w:szCs w:val="22"/>
        </w:rPr>
      </w:pPr>
    </w:p>
    <w:p w14:paraId="0DC1EC12" w14:textId="77777777" w:rsidR="002A2566" w:rsidRPr="00284D27" w:rsidRDefault="002A2566" w:rsidP="002A2566">
      <w:pPr>
        <w:pStyle w:val="Annexure"/>
        <w:numPr>
          <w:ilvl w:val="0"/>
          <w:numId w:val="0"/>
        </w:numPr>
        <w:tabs>
          <w:tab w:val="left" w:pos="-720"/>
        </w:tabs>
        <w:spacing w:before="0"/>
        <w:rPr>
          <w:rFonts w:ascii="Arial" w:hAnsi="Arial" w:cs="Arial"/>
          <w:sz w:val="22"/>
          <w:szCs w:val="22"/>
        </w:rPr>
      </w:pPr>
    </w:p>
    <w:p w14:paraId="638A2DDA" w14:textId="77777777" w:rsidR="002A2566" w:rsidRPr="00284D27" w:rsidRDefault="002A2566" w:rsidP="002A2566">
      <w:pPr>
        <w:pStyle w:val="Annexure"/>
        <w:numPr>
          <w:ilvl w:val="0"/>
          <w:numId w:val="0"/>
        </w:numPr>
        <w:tabs>
          <w:tab w:val="left" w:pos="-720"/>
        </w:tabs>
        <w:spacing w:before="0"/>
        <w:rPr>
          <w:rFonts w:ascii="Arial" w:hAnsi="Arial" w:cs="Arial"/>
          <w:sz w:val="22"/>
          <w:szCs w:val="22"/>
        </w:rPr>
      </w:pPr>
    </w:p>
    <w:p w14:paraId="470DF0B1" w14:textId="77777777" w:rsidR="002A2566" w:rsidRPr="00284D27" w:rsidRDefault="002A2566" w:rsidP="002A2566">
      <w:pPr>
        <w:pStyle w:val="Annexure"/>
        <w:numPr>
          <w:ilvl w:val="0"/>
          <w:numId w:val="0"/>
        </w:numPr>
        <w:tabs>
          <w:tab w:val="left" w:pos="-720"/>
        </w:tabs>
        <w:spacing w:before="0"/>
        <w:rPr>
          <w:rFonts w:ascii="Arial" w:hAnsi="Arial" w:cs="Arial"/>
          <w:sz w:val="22"/>
          <w:szCs w:val="22"/>
        </w:rPr>
      </w:pPr>
    </w:p>
    <w:p w14:paraId="7CD790BC" w14:textId="77777777" w:rsidR="002A2566" w:rsidRPr="00284D27" w:rsidRDefault="002A2566" w:rsidP="002A2566">
      <w:pPr>
        <w:pStyle w:val="Annexure"/>
        <w:numPr>
          <w:ilvl w:val="0"/>
          <w:numId w:val="0"/>
        </w:numPr>
        <w:tabs>
          <w:tab w:val="left" w:pos="-720"/>
        </w:tabs>
        <w:spacing w:before="0"/>
        <w:rPr>
          <w:rFonts w:ascii="Arial" w:hAnsi="Arial" w:cs="Arial"/>
          <w:sz w:val="22"/>
          <w:szCs w:val="22"/>
        </w:rPr>
      </w:pPr>
    </w:p>
    <w:p w14:paraId="74D885B6" w14:textId="77777777" w:rsidR="002A2566" w:rsidRPr="00284D27" w:rsidRDefault="002A2566" w:rsidP="002A2566">
      <w:pPr>
        <w:pStyle w:val="Annexure"/>
        <w:numPr>
          <w:ilvl w:val="0"/>
          <w:numId w:val="0"/>
        </w:numPr>
        <w:tabs>
          <w:tab w:val="left" w:pos="-720"/>
        </w:tabs>
        <w:spacing w:before="0"/>
        <w:rPr>
          <w:rFonts w:ascii="Arial" w:hAnsi="Arial" w:cs="Arial"/>
          <w:sz w:val="22"/>
          <w:szCs w:val="22"/>
        </w:rPr>
      </w:pPr>
    </w:p>
    <w:p w14:paraId="318E9C6A" w14:textId="77777777" w:rsidR="002A2566" w:rsidRPr="00284D27" w:rsidRDefault="002A2566" w:rsidP="002A2566">
      <w:pPr>
        <w:pStyle w:val="Annexure"/>
        <w:numPr>
          <w:ilvl w:val="0"/>
          <w:numId w:val="0"/>
        </w:numPr>
        <w:tabs>
          <w:tab w:val="left" w:pos="-720"/>
        </w:tabs>
        <w:spacing w:before="0"/>
        <w:rPr>
          <w:rFonts w:ascii="Arial" w:hAnsi="Arial" w:cs="Arial"/>
          <w:sz w:val="22"/>
          <w:szCs w:val="22"/>
        </w:rPr>
      </w:pPr>
    </w:p>
    <w:p w14:paraId="47136DBE" w14:textId="77777777" w:rsidR="002A2566" w:rsidRPr="00284D27" w:rsidRDefault="002A2566" w:rsidP="002A2566">
      <w:pPr>
        <w:pStyle w:val="Annexure"/>
        <w:numPr>
          <w:ilvl w:val="0"/>
          <w:numId w:val="0"/>
        </w:numPr>
        <w:tabs>
          <w:tab w:val="left" w:pos="-720"/>
        </w:tabs>
        <w:spacing w:before="0"/>
        <w:rPr>
          <w:rFonts w:ascii="Arial" w:hAnsi="Arial" w:cs="Arial"/>
          <w:sz w:val="22"/>
          <w:szCs w:val="22"/>
        </w:rPr>
      </w:pPr>
    </w:p>
    <w:p w14:paraId="4F65E6B1" w14:textId="77777777" w:rsidR="002A2566" w:rsidRPr="00284D27" w:rsidRDefault="002A2566" w:rsidP="002A2566">
      <w:pPr>
        <w:pStyle w:val="Annexure"/>
        <w:numPr>
          <w:ilvl w:val="0"/>
          <w:numId w:val="0"/>
        </w:numPr>
        <w:tabs>
          <w:tab w:val="left" w:pos="-720"/>
        </w:tabs>
        <w:spacing w:before="0"/>
        <w:rPr>
          <w:rFonts w:ascii="Arial" w:hAnsi="Arial" w:cs="Arial"/>
          <w:sz w:val="22"/>
          <w:szCs w:val="22"/>
        </w:rPr>
      </w:pPr>
    </w:p>
    <w:p w14:paraId="134FF7E2" w14:textId="77777777" w:rsidR="002A2566" w:rsidRPr="00284D27" w:rsidRDefault="002A2566" w:rsidP="002A2566">
      <w:pPr>
        <w:pStyle w:val="Annexure"/>
        <w:numPr>
          <w:ilvl w:val="0"/>
          <w:numId w:val="0"/>
        </w:numPr>
        <w:tabs>
          <w:tab w:val="left" w:pos="-720"/>
        </w:tabs>
        <w:spacing w:before="0"/>
        <w:rPr>
          <w:rFonts w:ascii="Arial" w:hAnsi="Arial" w:cs="Arial"/>
          <w:sz w:val="22"/>
          <w:szCs w:val="22"/>
        </w:rPr>
      </w:pPr>
    </w:p>
    <w:p w14:paraId="7DE55BEF" w14:textId="77777777" w:rsidR="002A2566" w:rsidRPr="00284D27" w:rsidRDefault="002A2566" w:rsidP="002A2566">
      <w:pPr>
        <w:pStyle w:val="Annexure"/>
        <w:numPr>
          <w:ilvl w:val="0"/>
          <w:numId w:val="0"/>
        </w:numPr>
        <w:tabs>
          <w:tab w:val="left" w:pos="-720"/>
        </w:tabs>
        <w:spacing w:before="0"/>
        <w:rPr>
          <w:rFonts w:ascii="Arial" w:hAnsi="Arial" w:cs="Arial"/>
          <w:sz w:val="22"/>
          <w:szCs w:val="22"/>
        </w:rPr>
      </w:pPr>
    </w:p>
    <w:p w14:paraId="6304E0ED" w14:textId="77777777" w:rsidR="002A2566" w:rsidRPr="00284D27" w:rsidRDefault="002A2566" w:rsidP="002A2566">
      <w:pPr>
        <w:pStyle w:val="Annexure"/>
        <w:numPr>
          <w:ilvl w:val="0"/>
          <w:numId w:val="0"/>
        </w:numPr>
        <w:tabs>
          <w:tab w:val="left" w:pos="-720"/>
        </w:tabs>
        <w:spacing w:before="0"/>
        <w:rPr>
          <w:rFonts w:ascii="Arial" w:hAnsi="Arial" w:cs="Arial"/>
          <w:sz w:val="22"/>
          <w:szCs w:val="22"/>
        </w:rPr>
      </w:pPr>
    </w:p>
    <w:p w14:paraId="4D35BCBD" w14:textId="77777777" w:rsidR="002A2566" w:rsidRPr="00284D27" w:rsidRDefault="002A2566" w:rsidP="002A2566">
      <w:pPr>
        <w:pStyle w:val="Annexure"/>
        <w:numPr>
          <w:ilvl w:val="0"/>
          <w:numId w:val="0"/>
        </w:numPr>
        <w:tabs>
          <w:tab w:val="left" w:pos="-720"/>
        </w:tabs>
        <w:spacing w:before="0"/>
        <w:rPr>
          <w:rFonts w:ascii="Arial" w:hAnsi="Arial" w:cs="Arial"/>
          <w:b w:val="0"/>
          <w:sz w:val="22"/>
          <w:szCs w:val="22"/>
        </w:rPr>
      </w:pPr>
    </w:p>
    <w:p w14:paraId="219673EE" w14:textId="77777777" w:rsidR="002A2566" w:rsidRPr="00284D27" w:rsidRDefault="002A2566" w:rsidP="002A2566">
      <w:pPr>
        <w:pStyle w:val="Annexure"/>
        <w:numPr>
          <w:ilvl w:val="0"/>
          <w:numId w:val="0"/>
        </w:numPr>
        <w:tabs>
          <w:tab w:val="left" w:pos="-720"/>
        </w:tabs>
        <w:spacing w:before="0"/>
        <w:rPr>
          <w:rFonts w:ascii="Arial" w:hAnsi="Arial" w:cs="Arial"/>
          <w:b w:val="0"/>
          <w:sz w:val="22"/>
          <w:szCs w:val="22"/>
        </w:rPr>
      </w:pPr>
      <w:r w:rsidRPr="00284D27">
        <w:rPr>
          <w:rFonts w:ascii="Arial" w:hAnsi="Arial" w:cs="Arial"/>
          <w:b w:val="0"/>
          <w:sz w:val="22"/>
          <w:szCs w:val="22"/>
        </w:rPr>
        <w:t xml:space="preserve">This Agreement is made between Epworth and a </w:t>
      </w:r>
      <w:r w:rsidR="00700A53" w:rsidRPr="00284D27">
        <w:rPr>
          <w:rFonts w:ascii="Arial" w:hAnsi="Arial" w:cs="Arial"/>
          <w:b w:val="0"/>
          <w:sz w:val="22"/>
          <w:szCs w:val="22"/>
        </w:rPr>
        <w:t xml:space="preserve">PI with an appointment at Epworth </w:t>
      </w:r>
      <w:r w:rsidRPr="00284D27">
        <w:rPr>
          <w:rFonts w:ascii="Arial" w:hAnsi="Arial" w:cs="Arial"/>
          <w:b w:val="0"/>
          <w:sz w:val="22"/>
          <w:szCs w:val="22"/>
        </w:rPr>
        <w:t xml:space="preserve">conducting clinical interventional research activities or </w:t>
      </w:r>
      <w:r w:rsidR="00700A53" w:rsidRPr="00284D27">
        <w:rPr>
          <w:rFonts w:ascii="Arial" w:hAnsi="Arial" w:cs="Arial"/>
          <w:b w:val="0"/>
          <w:sz w:val="22"/>
          <w:szCs w:val="22"/>
        </w:rPr>
        <w:t>clinical t</w:t>
      </w:r>
      <w:r w:rsidRPr="00284D27">
        <w:rPr>
          <w:rFonts w:ascii="Arial" w:hAnsi="Arial" w:cs="Arial"/>
          <w:b w:val="0"/>
          <w:sz w:val="22"/>
          <w:szCs w:val="22"/>
        </w:rPr>
        <w:t>rials at/</w:t>
      </w:r>
      <w:r w:rsidR="00700A53" w:rsidRPr="00284D27">
        <w:rPr>
          <w:rFonts w:ascii="Arial" w:hAnsi="Arial" w:cs="Arial"/>
          <w:b w:val="0"/>
          <w:sz w:val="22"/>
          <w:szCs w:val="22"/>
        </w:rPr>
        <w:t xml:space="preserve">or </w:t>
      </w:r>
      <w:r w:rsidRPr="00284D27">
        <w:rPr>
          <w:rFonts w:ascii="Arial" w:hAnsi="Arial" w:cs="Arial"/>
          <w:b w:val="0"/>
          <w:sz w:val="22"/>
          <w:szCs w:val="22"/>
        </w:rPr>
        <w:t xml:space="preserve">for Epworth HealthCare.  </w:t>
      </w:r>
    </w:p>
    <w:p w14:paraId="23EA4010" w14:textId="77777777" w:rsidR="002A2566" w:rsidRPr="00284D27" w:rsidRDefault="002A2566" w:rsidP="002A2566">
      <w:pPr>
        <w:spacing w:before="400"/>
        <w:rPr>
          <w:rFonts w:cs="Arial"/>
          <w:b/>
          <w:sz w:val="22"/>
          <w:szCs w:val="22"/>
        </w:rPr>
      </w:pPr>
    </w:p>
    <w:p w14:paraId="6CA86E0A" w14:textId="77777777" w:rsidR="002A2566" w:rsidRPr="00284D27" w:rsidRDefault="002A2566">
      <w:pPr>
        <w:spacing w:before="0" w:after="160" w:line="259" w:lineRule="auto"/>
        <w:rPr>
          <w:rFonts w:cs="Arial"/>
          <w:b/>
          <w:sz w:val="28"/>
          <w:szCs w:val="28"/>
        </w:rPr>
      </w:pPr>
      <w:r w:rsidRPr="00284D27">
        <w:rPr>
          <w:rFonts w:cs="Arial"/>
          <w:b/>
          <w:sz w:val="28"/>
          <w:szCs w:val="28"/>
        </w:rPr>
        <w:br w:type="page"/>
      </w:r>
    </w:p>
    <w:p w14:paraId="149279BC" w14:textId="77777777" w:rsidR="002A2566" w:rsidRPr="00284D27" w:rsidRDefault="002A2566" w:rsidP="002A2566">
      <w:pPr>
        <w:jc w:val="center"/>
        <w:rPr>
          <w:rFonts w:cs="Arial"/>
          <w:b/>
          <w:sz w:val="28"/>
          <w:szCs w:val="28"/>
        </w:rPr>
      </w:pPr>
    </w:p>
    <w:p w14:paraId="5254DDC3" w14:textId="77777777" w:rsidR="002A2566" w:rsidRPr="00284D27" w:rsidRDefault="002A2566" w:rsidP="002A2566">
      <w:pPr>
        <w:jc w:val="center"/>
        <w:rPr>
          <w:rFonts w:cs="Arial"/>
          <w:b/>
          <w:sz w:val="28"/>
          <w:szCs w:val="28"/>
        </w:rPr>
      </w:pPr>
      <w:r w:rsidRPr="00284D27">
        <w:rPr>
          <w:rFonts w:cs="Arial"/>
          <w:b/>
          <w:sz w:val="28"/>
          <w:szCs w:val="28"/>
        </w:rPr>
        <w:t>Table of Contents</w:t>
      </w:r>
    </w:p>
    <w:p w14:paraId="7A330E60" w14:textId="77777777" w:rsidR="00A74E4D" w:rsidRDefault="002A2566">
      <w:pPr>
        <w:pStyle w:val="TOC1"/>
        <w:tabs>
          <w:tab w:val="right" w:leader="dot" w:pos="9016"/>
        </w:tabs>
        <w:rPr>
          <w:rFonts w:asciiTheme="minorHAnsi" w:eastAsiaTheme="minorEastAsia" w:hAnsiTheme="minorHAnsi" w:cstheme="minorBidi"/>
          <w:noProof/>
          <w:sz w:val="22"/>
          <w:szCs w:val="22"/>
          <w:lang w:eastAsia="en-AU"/>
        </w:rPr>
      </w:pPr>
      <w:r w:rsidRPr="00284D27">
        <w:rPr>
          <w:rFonts w:cs="Arial"/>
        </w:rPr>
        <w:fldChar w:fldCharType="begin"/>
      </w:r>
      <w:r w:rsidRPr="00284D27">
        <w:rPr>
          <w:rFonts w:cs="Arial"/>
        </w:rPr>
        <w:instrText xml:space="preserve"> TOC \h \z \t "Heading 2,1,Heading 4,2" </w:instrText>
      </w:r>
      <w:r w:rsidRPr="00284D27">
        <w:rPr>
          <w:rFonts w:cs="Arial"/>
        </w:rPr>
        <w:fldChar w:fldCharType="separate"/>
      </w:r>
      <w:hyperlink w:anchor="_Toc523314295" w:history="1">
        <w:r w:rsidR="00A74E4D" w:rsidRPr="00E26727">
          <w:rPr>
            <w:rStyle w:val="Hyperlink"/>
            <w:noProof/>
          </w:rPr>
          <w:t>Parties</w:t>
        </w:r>
        <w:r w:rsidR="00A74E4D">
          <w:rPr>
            <w:noProof/>
            <w:webHidden/>
          </w:rPr>
          <w:tab/>
        </w:r>
        <w:r w:rsidR="00A74E4D">
          <w:rPr>
            <w:noProof/>
            <w:webHidden/>
          </w:rPr>
          <w:fldChar w:fldCharType="begin"/>
        </w:r>
        <w:r w:rsidR="00A74E4D">
          <w:rPr>
            <w:noProof/>
            <w:webHidden/>
          </w:rPr>
          <w:instrText xml:space="preserve"> PAGEREF _Toc523314295 \h </w:instrText>
        </w:r>
        <w:r w:rsidR="00A74E4D">
          <w:rPr>
            <w:noProof/>
            <w:webHidden/>
          </w:rPr>
        </w:r>
        <w:r w:rsidR="00A74E4D">
          <w:rPr>
            <w:noProof/>
            <w:webHidden/>
          </w:rPr>
          <w:fldChar w:fldCharType="separate"/>
        </w:r>
        <w:r w:rsidR="00A74E4D">
          <w:rPr>
            <w:noProof/>
            <w:webHidden/>
          </w:rPr>
          <w:t>1</w:t>
        </w:r>
        <w:r w:rsidR="00A74E4D">
          <w:rPr>
            <w:noProof/>
            <w:webHidden/>
          </w:rPr>
          <w:fldChar w:fldCharType="end"/>
        </w:r>
      </w:hyperlink>
    </w:p>
    <w:p w14:paraId="13BB7D47" w14:textId="77777777" w:rsidR="00A74E4D" w:rsidRDefault="00803C07">
      <w:pPr>
        <w:pStyle w:val="TOC1"/>
        <w:tabs>
          <w:tab w:val="right" w:leader="dot" w:pos="9016"/>
        </w:tabs>
        <w:rPr>
          <w:rFonts w:asciiTheme="minorHAnsi" w:eastAsiaTheme="minorEastAsia" w:hAnsiTheme="minorHAnsi" w:cstheme="minorBidi"/>
          <w:noProof/>
          <w:sz w:val="22"/>
          <w:szCs w:val="22"/>
          <w:lang w:eastAsia="en-AU"/>
        </w:rPr>
      </w:pPr>
      <w:hyperlink w:anchor="_Toc523314296" w:history="1">
        <w:r w:rsidR="00A74E4D" w:rsidRPr="00E26727">
          <w:rPr>
            <w:rStyle w:val="Hyperlink"/>
            <w:noProof/>
          </w:rPr>
          <w:t>Recitals</w:t>
        </w:r>
        <w:r w:rsidR="00A74E4D">
          <w:rPr>
            <w:noProof/>
            <w:webHidden/>
          </w:rPr>
          <w:tab/>
        </w:r>
        <w:r w:rsidR="00A74E4D">
          <w:rPr>
            <w:noProof/>
            <w:webHidden/>
          </w:rPr>
          <w:fldChar w:fldCharType="begin"/>
        </w:r>
        <w:r w:rsidR="00A74E4D">
          <w:rPr>
            <w:noProof/>
            <w:webHidden/>
          </w:rPr>
          <w:instrText xml:space="preserve"> PAGEREF _Toc523314296 \h </w:instrText>
        </w:r>
        <w:r w:rsidR="00A74E4D">
          <w:rPr>
            <w:noProof/>
            <w:webHidden/>
          </w:rPr>
        </w:r>
        <w:r w:rsidR="00A74E4D">
          <w:rPr>
            <w:noProof/>
            <w:webHidden/>
          </w:rPr>
          <w:fldChar w:fldCharType="separate"/>
        </w:r>
        <w:r w:rsidR="00A74E4D">
          <w:rPr>
            <w:noProof/>
            <w:webHidden/>
          </w:rPr>
          <w:t>1</w:t>
        </w:r>
        <w:r w:rsidR="00A74E4D">
          <w:rPr>
            <w:noProof/>
            <w:webHidden/>
          </w:rPr>
          <w:fldChar w:fldCharType="end"/>
        </w:r>
      </w:hyperlink>
    </w:p>
    <w:p w14:paraId="1AC1BEC6" w14:textId="77777777" w:rsidR="00A74E4D" w:rsidRDefault="00803C07">
      <w:pPr>
        <w:pStyle w:val="TOC1"/>
        <w:tabs>
          <w:tab w:val="right" w:leader="dot" w:pos="9016"/>
        </w:tabs>
        <w:rPr>
          <w:rFonts w:asciiTheme="minorHAnsi" w:eastAsiaTheme="minorEastAsia" w:hAnsiTheme="minorHAnsi" w:cstheme="minorBidi"/>
          <w:noProof/>
          <w:sz w:val="22"/>
          <w:szCs w:val="22"/>
          <w:lang w:eastAsia="en-AU"/>
        </w:rPr>
      </w:pPr>
      <w:hyperlink w:anchor="_Toc523314297" w:history="1">
        <w:r w:rsidR="00A74E4D" w:rsidRPr="00E26727">
          <w:rPr>
            <w:rStyle w:val="Hyperlink"/>
            <w:noProof/>
          </w:rPr>
          <w:t>Operative Provisions</w:t>
        </w:r>
        <w:r w:rsidR="00A74E4D">
          <w:rPr>
            <w:noProof/>
            <w:webHidden/>
          </w:rPr>
          <w:tab/>
        </w:r>
        <w:r w:rsidR="00A74E4D">
          <w:rPr>
            <w:noProof/>
            <w:webHidden/>
          </w:rPr>
          <w:fldChar w:fldCharType="begin"/>
        </w:r>
        <w:r w:rsidR="00A74E4D">
          <w:rPr>
            <w:noProof/>
            <w:webHidden/>
          </w:rPr>
          <w:instrText xml:space="preserve"> PAGEREF _Toc523314297 \h </w:instrText>
        </w:r>
        <w:r w:rsidR="00A74E4D">
          <w:rPr>
            <w:noProof/>
            <w:webHidden/>
          </w:rPr>
        </w:r>
        <w:r w:rsidR="00A74E4D">
          <w:rPr>
            <w:noProof/>
            <w:webHidden/>
          </w:rPr>
          <w:fldChar w:fldCharType="separate"/>
        </w:r>
        <w:r w:rsidR="00A74E4D">
          <w:rPr>
            <w:noProof/>
            <w:webHidden/>
          </w:rPr>
          <w:t>1</w:t>
        </w:r>
        <w:r w:rsidR="00A74E4D">
          <w:rPr>
            <w:noProof/>
            <w:webHidden/>
          </w:rPr>
          <w:fldChar w:fldCharType="end"/>
        </w:r>
      </w:hyperlink>
    </w:p>
    <w:p w14:paraId="15C06B54" w14:textId="77777777" w:rsidR="00A74E4D" w:rsidRDefault="00803C07">
      <w:pPr>
        <w:pStyle w:val="TOC2"/>
        <w:tabs>
          <w:tab w:val="left" w:pos="660"/>
          <w:tab w:val="right" w:leader="dot" w:pos="9016"/>
        </w:tabs>
        <w:rPr>
          <w:rFonts w:asciiTheme="minorHAnsi" w:eastAsiaTheme="minorEastAsia" w:hAnsiTheme="minorHAnsi" w:cstheme="minorBidi"/>
          <w:noProof/>
          <w:sz w:val="22"/>
          <w:szCs w:val="22"/>
          <w:lang w:eastAsia="en-AU"/>
        </w:rPr>
      </w:pPr>
      <w:hyperlink w:anchor="_Toc523314298" w:history="1">
        <w:r w:rsidR="00A74E4D" w:rsidRPr="00E26727">
          <w:rPr>
            <w:rStyle w:val="Hyperlink"/>
            <w:rFonts w:cs="Arial"/>
            <w:noProof/>
          </w:rPr>
          <w:t>1.</w:t>
        </w:r>
        <w:r w:rsidR="00A74E4D">
          <w:rPr>
            <w:rFonts w:asciiTheme="minorHAnsi" w:eastAsiaTheme="minorEastAsia" w:hAnsiTheme="minorHAnsi" w:cstheme="minorBidi"/>
            <w:noProof/>
            <w:sz w:val="22"/>
            <w:szCs w:val="22"/>
            <w:lang w:eastAsia="en-AU"/>
          </w:rPr>
          <w:tab/>
        </w:r>
        <w:r w:rsidR="00A74E4D" w:rsidRPr="00E26727">
          <w:rPr>
            <w:rStyle w:val="Hyperlink"/>
            <w:rFonts w:cs="Arial"/>
            <w:noProof/>
          </w:rPr>
          <w:t>Term</w:t>
        </w:r>
        <w:r w:rsidR="00A74E4D">
          <w:rPr>
            <w:noProof/>
            <w:webHidden/>
          </w:rPr>
          <w:tab/>
        </w:r>
        <w:r w:rsidR="00A74E4D">
          <w:rPr>
            <w:noProof/>
            <w:webHidden/>
          </w:rPr>
          <w:fldChar w:fldCharType="begin"/>
        </w:r>
        <w:r w:rsidR="00A74E4D">
          <w:rPr>
            <w:noProof/>
            <w:webHidden/>
          </w:rPr>
          <w:instrText xml:space="preserve"> PAGEREF _Toc523314298 \h </w:instrText>
        </w:r>
        <w:r w:rsidR="00A74E4D">
          <w:rPr>
            <w:noProof/>
            <w:webHidden/>
          </w:rPr>
        </w:r>
        <w:r w:rsidR="00A74E4D">
          <w:rPr>
            <w:noProof/>
            <w:webHidden/>
          </w:rPr>
          <w:fldChar w:fldCharType="separate"/>
        </w:r>
        <w:r w:rsidR="00A74E4D">
          <w:rPr>
            <w:noProof/>
            <w:webHidden/>
          </w:rPr>
          <w:t>1</w:t>
        </w:r>
        <w:r w:rsidR="00A74E4D">
          <w:rPr>
            <w:noProof/>
            <w:webHidden/>
          </w:rPr>
          <w:fldChar w:fldCharType="end"/>
        </w:r>
      </w:hyperlink>
    </w:p>
    <w:p w14:paraId="11E22E3D" w14:textId="77777777" w:rsidR="00A74E4D" w:rsidRDefault="00803C07">
      <w:pPr>
        <w:pStyle w:val="TOC2"/>
        <w:tabs>
          <w:tab w:val="left" w:pos="660"/>
          <w:tab w:val="right" w:leader="dot" w:pos="9016"/>
        </w:tabs>
        <w:rPr>
          <w:rFonts w:asciiTheme="minorHAnsi" w:eastAsiaTheme="minorEastAsia" w:hAnsiTheme="minorHAnsi" w:cstheme="minorBidi"/>
          <w:noProof/>
          <w:sz w:val="22"/>
          <w:szCs w:val="22"/>
          <w:lang w:eastAsia="en-AU"/>
        </w:rPr>
      </w:pPr>
      <w:hyperlink w:anchor="_Toc523314299" w:history="1">
        <w:r w:rsidR="00A74E4D" w:rsidRPr="00E26727">
          <w:rPr>
            <w:rStyle w:val="Hyperlink"/>
            <w:rFonts w:cs="Arial"/>
            <w:noProof/>
          </w:rPr>
          <w:t>2.</w:t>
        </w:r>
        <w:r w:rsidR="00A74E4D">
          <w:rPr>
            <w:rFonts w:asciiTheme="minorHAnsi" w:eastAsiaTheme="minorEastAsia" w:hAnsiTheme="minorHAnsi" w:cstheme="minorBidi"/>
            <w:noProof/>
            <w:sz w:val="22"/>
            <w:szCs w:val="22"/>
            <w:lang w:eastAsia="en-AU"/>
          </w:rPr>
          <w:tab/>
        </w:r>
        <w:r w:rsidR="00A74E4D" w:rsidRPr="00E26727">
          <w:rPr>
            <w:rStyle w:val="Hyperlink"/>
            <w:rFonts w:cs="Arial"/>
            <w:noProof/>
          </w:rPr>
          <w:t>Responsibilities</w:t>
        </w:r>
        <w:r w:rsidR="00A74E4D">
          <w:rPr>
            <w:noProof/>
            <w:webHidden/>
          </w:rPr>
          <w:tab/>
        </w:r>
        <w:r w:rsidR="00A74E4D">
          <w:rPr>
            <w:noProof/>
            <w:webHidden/>
          </w:rPr>
          <w:fldChar w:fldCharType="begin"/>
        </w:r>
        <w:r w:rsidR="00A74E4D">
          <w:rPr>
            <w:noProof/>
            <w:webHidden/>
          </w:rPr>
          <w:instrText xml:space="preserve"> PAGEREF _Toc523314299 \h </w:instrText>
        </w:r>
        <w:r w:rsidR="00A74E4D">
          <w:rPr>
            <w:noProof/>
            <w:webHidden/>
          </w:rPr>
        </w:r>
        <w:r w:rsidR="00A74E4D">
          <w:rPr>
            <w:noProof/>
            <w:webHidden/>
          </w:rPr>
          <w:fldChar w:fldCharType="separate"/>
        </w:r>
        <w:r w:rsidR="00A74E4D">
          <w:rPr>
            <w:noProof/>
            <w:webHidden/>
          </w:rPr>
          <w:t>1</w:t>
        </w:r>
        <w:r w:rsidR="00A74E4D">
          <w:rPr>
            <w:noProof/>
            <w:webHidden/>
          </w:rPr>
          <w:fldChar w:fldCharType="end"/>
        </w:r>
      </w:hyperlink>
    </w:p>
    <w:p w14:paraId="2D14A0E5" w14:textId="77777777" w:rsidR="00A74E4D" w:rsidRDefault="00803C07">
      <w:pPr>
        <w:pStyle w:val="TOC2"/>
        <w:tabs>
          <w:tab w:val="left" w:pos="660"/>
          <w:tab w:val="right" w:leader="dot" w:pos="9016"/>
        </w:tabs>
        <w:rPr>
          <w:rFonts w:asciiTheme="minorHAnsi" w:eastAsiaTheme="minorEastAsia" w:hAnsiTheme="minorHAnsi" w:cstheme="minorBidi"/>
          <w:noProof/>
          <w:sz w:val="22"/>
          <w:szCs w:val="22"/>
          <w:lang w:eastAsia="en-AU"/>
        </w:rPr>
      </w:pPr>
      <w:hyperlink w:anchor="_Toc523314300" w:history="1">
        <w:r w:rsidR="00A74E4D" w:rsidRPr="00E26727">
          <w:rPr>
            <w:rStyle w:val="Hyperlink"/>
            <w:rFonts w:cs="Arial"/>
            <w:noProof/>
          </w:rPr>
          <w:t>3.</w:t>
        </w:r>
        <w:r w:rsidR="00A74E4D">
          <w:rPr>
            <w:rFonts w:asciiTheme="minorHAnsi" w:eastAsiaTheme="minorEastAsia" w:hAnsiTheme="minorHAnsi" w:cstheme="minorBidi"/>
            <w:noProof/>
            <w:sz w:val="22"/>
            <w:szCs w:val="22"/>
            <w:lang w:eastAsia="en-AU"/>
          </w:rPr>
          <w:tab/>
        </w:r>
        <w:r w:rsidR="00A74E4D" w:rsidRPr="00E26727">
          <w:rPr>
            <w:rStyle w:val="Hyperlink"/>
            <w:rFonts w:cs="Arial"/>
            <w:noProof/>
          </w:rPr>
          <w:t>Changes to the Protocol</w:t>
        </w:r>
        <w:r w:rsidR="00A74E4D">
          <w:rPr>
            <w:noProof/>
            <w:webHidden/>
          </w:rPr>
          <w:tab/>
        </w:r>
        <w:r w:rsidR="00A74E4D">
          <w:rPr>
            <w:noProof/>
            <w:webHidden/>
          </w:rPr>
          <w:fldChar w:fldCharType="begin"/>
        </w:r>
        <w:r w:rsidR="00A74E4D">
          <w:rPr>
            <w:noProof/>
            <w:webHidden/>
          </w:rPr>
          <w:instrText xml:space="preserve"> PAGEREF _Toc523314300 \h </w:instrText>
        </w:r>
        <w:r w:rsidR="00A74E4D">
          <w:rPr>
            <w:noProof/>
            <w:webHidden/>
          </w:rPr>
        </w:r>
        <w:r w:rsidR="00A74E4D">
          <w:rPr>
            <w:noProof/>
            <w:webHidden/>
          </w:rPr>
          <w:fldChar w:fldCharType="separate"/>
        </w:r>
        <w:r w:rsidR="00A74E4D">
          <w:rPr>
            <w:noProof/>
            <w:webHidden/>
          </w:rPr>
          <w:t>4</w:t>
        </w:r>
        <w:r w:rsidR="00A74E4D">
          <w:rPr>
            <w:noProof/>
            <w:webHidden/>
          </w:rPr>
          <w:fldChar w:fldCharType="end"/>
        </w:r>
      </w:hyperlink>
    </w:p>
    <w:p w14:paraId="0B6D36A7" w14:textId="77777777" w:rsidR="00A74E4D" w:rsidRDefault="00803C07">
      <w:pPr>
        <w:pStyle w:val="TOC2"/>
        <w:tabs>
          <w:tab w:val="left" w:pos="660"/>
          <w:tab w:val="right" w:leader="dot" w:pos="9016"/>
        </w:tabs>
        <w:rPr>
          <w:rFonts w:asciiTheme="minorHAnsi" w:eastAsiaTheme="minorEastAsia" w:hAnsiTheme="minorHAnsi" w:cstheme="minorBidi"/>
          <w:noProof/>
          <w:sz w:val="22"/>
          <w:szCs w:val="22"/>
          <w:lang w:eastAsia="en-AU"/>
        </w:rPr>
      </w:pPr>
      <w:hyperlink w:anchor="_Toc523314301" w:history="1">
        <w:r w:rsidR="00A74E4D" w:rsidRPr="00E26727">
          <w:rPr>
            <w:rStyle w:val="Hyperlink"/>
            <w:rFonts w:cs="Arial"/>
            <w:noProof/>
          </w:rPr>
          <w:t>4.</w:t>
        </w:r>
        <w:r w:rsidR="00A74E4D">
          <w:rPr>
            <w:rFonts w:asciiTheme="minorHAnsi" w:eastAsiaTheme="minorEastAsia" w:hAnsiTheme="minorHAnsi" w:cstheme="minorBidi"/>
            <w:noProof/>
            <w:sz w:val="22"/>
            <w:szCs w:val="22"/>
            <w:lang w:eastAsia="en-AU"/>
          </w:rPr>
          <w:tab/>
        </w:r>
        <w:r w:rsidR="00A74E4D" w:rsidRPr="00E26727">
          <w:rPr>
            <w:rStyle w:val="Hyperlink"/>
            <w:rFonts w:cs="Arial"/>
            <w:noProof/>
          </w:rPr>
          <w:t>Intellectual Property</w:t>
        </w:r>
        <w:r w:rsidR="00A74E4D">
          <w:rPr>
            <w:noProof/>
            <w:webHidden/>
          </w:rPr>
          <w:tab/>
        </w:r>
        <w:r w:rsidR="00A74E4D">
          <w:rPr>
            <w:noProof/>
            <w:webHidden/>
          </w:rPr>
          <w:fldChar w:fldCharType="begin"/>
        </w:r>
        <w:r w:rsidR="00A74E4D">
          <w:rPr>
            <w:noProof/>
            <w:webHidden/>
          </w:rPr>
          <w:instrText xml:space="preserve"> PAGEREF _Toc523314301 \h </w:instrText>
        </w:r>
        <w:r w:rsidR="00A74E4D">
          <w:rPr>
            <w:noProof/>
            <w:webHidden/>
          </w:rPr>
        </w:r>
        <w:r w:rsidR="00A74E4D">
          <w:rPr>
            <w:noProof/>
            <w:webHidden/>
          </w:rPr>
          <w:fldChar w:fldCharType="separate"/>
        </w:r>
        <w:r w:rsidR="00A74E4D">
          <w:rPr>
            <w:noProof/>
            <w:webHidden/>
          </w:rPr>
          <w:t>4</w:t>
        </w:r>
        <w:r w:rsidR="00A74E4D">
          <w:rPr>
            <w:noProof/>
            <w:webHidden/>
          </w:rPr>
          <w:fldChar w:fldCharType="end"/>
        </w:r>
      </w:hyperlink>
    </w:p>
    <w:p w14:paraId="77D666C0" w14:textId="77777777" w:rsidR="00A74E4D" w:rsidRDefault="00803C07">
      <w:pPr>
        <w:pStyle w:val="TOC2"/>
        <w:tabs>
          <w:tab w:val="left" w:pos="660"/>
          <w:tab w:val="right" w:leader="dot" w:pos="9016"/>
        </w:tabs>
        <w:rPr>
          <w:rFonts w:asciiTheme="minorHAnsi" w:eastAsiaTheme="minorEastAsia" w:hAnsiTheme="minorHAnsi" w:cstheme="minorBidi"/>
          <w:noProof/>
          <w:sz w:val="22"/>
          <w:szCs w:val="22"/>
          <w:lang w:eastAsia="en-AU"/>
        </w:rPr>
      </w:pPr>
      <w:hyperlink w:anchor="_Toc523314302" w:history="1">
        <w:r w:rsidR="00A74E4D" w:rsidRPr="00E26727">
          <w:rPr>
            <w:rStyle w:val="Hyperlink"/>
            <w:rFonts w:cs="Arial"/>
            <w:noProof/>
          </w:rPr>
          <w:t>5.</w:t>
        </w:r>
        <w:r w:rsidR="00A74E4D">
          <w:rPr>
            <w:rFonts w:asciiTheme="minorHAnsi" w:eastAsiaTheme="minorEastAsia" w:hAnsiTheme="minorHAnsi" w:cstheme="minorBidi"/>
            <w:noProof/>
            <w:sz w:val="22"/>
            <w:szCs w:val="22"/>
            <w:lang w:eastAsia="en-AU"/>
          </w:rPr>
          <w:tab/>
        </w:r>
        <w:r w:rsidR="00A74E4D" w:rsidRPr="00E26727">
          <w:rPr>
            <w:rStyle w:val="Hyperlink"/>
            <w:rFonts w:cs="Arial"/>
            <w:noProof/>
          </w:rPr>
          <w:t>Duty to preserve confidentiality and privacy</w:t>
        </w:r>
        <w:r w:rsidR="00A74E4D">
          <w:rPr>
            <w:noProof/>
            <w:webHidden/>
          </w:rPr>
          <w:tab/>
        </w:r>
        <w:r w:rsidR="00A74E4D">
          <w:rPr>
            <w:noProof/>
            <w:webHidden/>
          </w:rPr>
          <w:fldChar w:fldCharType="begin"/>
        </w:r>
        <w:r w:rsidR="00A74E4D">
          <w:rPr>
            <w:noProof/>
            <w:webHidden/>
          </w:rPr>
          <w:instrText xml:space="preserve"> PAGEREF _Toc523314302 \h </w:instrText>
        </w:r>
        <w:r w:rsidR="00A74E4D">
          <w:rPr>
            <w:noProof/>
            <w:webHidden/>
          </w:rPr>
        </w:r>
        <w:r w:rsidR="00A74E4D">
          <w:rPr>
            <w:noProof/>
            <w:webHidden/>
          </w:rPr>
          <w:fldChar w:fldCharType="separate"/>
        </w:r>
        <w:r w:rsidR="00A74E4D">
          <w:rPr>
            <w:noProof/>
            <w:webHidden/>
          </w:rPr>
          <w:t>4</w:t>
        </w:r>
        <w:r w:rsidR="00A74E4D">
          <w:rPr>
            <w:noProof/>
            <w:webHidden/>
          </w:rPr>
          <w:fldChar w:fldCharType="end"/>
        </w:r>
      </w:hyperlink>
    </w:p>
    <w:p w14:paraId="7730DBE4" w14:textId="77777777" w:rsidR="00A74E4D" w:rsidRDefault="00803C07">
      <w:pPr>
        <w:pStyle w:val="TOC2"/>
        <w:tabs>
          <w:tab w:val="left" w:pos="660"/>
          <w:tab w:val="right" w:leader="dot" w:pos="9016"/>
        </w:tabs>
        <w:rPr>
          <w:rFonts w:asciiTheme="minorHAnsi" w:eastAsiaTheme="minorEastAsia" w:hAnsiTheme="minorHAnsi" w:cstheme="minorBidi"/>
          <w:noProof/>
          <w:sz w:val="22"/>
          <w:szCs w:val="22"/>
          <w:lang w:eastAsia="en-AU"/>
        </w:rPr>
      </w:pPr>
      <w:hyperlink w:anchor="_Toc523314303" w:history="1">
        <w:r w:rsidR="00A74E4D" w:rsidRPr="00E26727">
          <w:rPr>
            <w:rStyle w:val="Hyperlink"/>
            <w:rFonts w:cs="Arial"/>
            <w:noProof/>
          </w:rPr>
          <w:t>6.</w:t>
        </w:r>
        <w:r w:rsidR="00A74E4D">
          <w:rPr>
            <w:rFonts w:asciiTheme="minorHAnsi" w:eastAsiaTheme="minorEastAsia" w:hAnsiTheme="minorHAnsi" w:cstheme="minorBidi"/>
            <w:noProof/>
            <w:sz w:val="22"/>
            <w:szCs w:val="22"/>
            <w:lang w:eastAsia="en-AU"/>
          </w:rPr>
          <w:tab/>
        </w:r>
        <w:r w:rsidR="00A74E4D" w:rsidRPr="00E26727">
          <w:rPr>
            <w:rStyle w:val="Hyperlink"/>
            <w:rFonts w:cs="Arial"/>
            <w:noProof/>
          </w:rPr>
          <w:t>Indemnity and insurance</w:t>
        </w:r>
        <w:r w:rsidR="00A74E4D">
          <w:rPr>
            <w:noProof/>
            <w:webHidden/>
          </w:rPr>
          <w:tab/>
        </w:r>
        <w:r w:rsidR="00A74E4D">
          <w:rPr>
            <w:noProof/>
            <w:webHidden/>
          </w:rPr>
          <w:fldChar w:fldCharType="begin"/>
        </w:r>
        <w:r w:rsidR="00A74E4D">
          <w:rPr>
            <w:noProof/>
            <w:webHidden/>
          </w:rPr>
          <w:instrText xml:space="preserve"> PAGEREF _Toc523314303 \h </w:instrText>
        </w:r>
        <w:r w:rsidR="00A74E4D">
          <w:rPr>
            <w:noProof/>
            <w:webHidden/>
          </w:rPr>
        </w:r>
        <w:r w:rsidR="00A74E4D">
          <w:rPr>
            <w:noProof/>
            <w:webHidden/>
          </w:rPr>
          <w:fldChar w:fldCharType="separate"/>
        </w:r>
        <w:r w:rsidR="00A74E4D">
          <w:rPr>
            <w:noProof/>
            <w:webHidden/>
          </w:rPr>
          <w:t>5</w:t>
        </w:r>
        <w:r w:rsidR="00A74E4D">
          <w:rPr>
            <w:noProof/>
            <w:webHidden/>
          </w:rPr>
          <w:fldChar w:fldCharType="end"/>
        </w:r>
      </w:hyperlink>
    </w:p>
    <w:p w14:paraId="3DB67E9F" w14:textId="77777777" w:rsidR="00A74E4D" w:rsidRDefault="00803C07">
      <w:pPr>
        <w:pStyle w:val="TOC2"/>
        <w:tabs>
          <w:tab w:val="left" w:pos="660"/>
          <w:tab w:val="right" w:leader="dot" w:pos="9016"/>
        </w:tabs>
        <w:rPr>
          <w:rFonts w:asciiTheme="minorHAnsi" w:eastAsiaTheme="minorEastAsia" w:hAnsiTheme="minorHAnsi" w:cstheme="minorBidi"/>
          <w:noProof/>
          <w:sz w:val="22"/>
          <w:szCs w:val="22"/>
          <w:lang w:eastAsia="en-AU"/>
        </w:rPr>
      </w:pPr>
      <w:hyperlink w:anchor="_Toc523314306" w:history="1">
        <w:r w:rsidR="00A74E4D" w:rsidRPr="00E26727">
          <w:rPr>
            <w:rStyle w:val="Hyperlink"/>
            <w:rFonts w:cs="Arial"/>
            <w:noProof/>
          </w:rPr>
          <w:t>7.</w:t>
        </w:r>
        <w:r w:rsidR="00A74E4D">
          <w:rPr>
            <w:rFonts w:asciiTheme="minorHAnsi" w:eastAsiaTheme="minorEastAsia" w:hAnsiTheme="minorHAnsi" w:cstheme="minorBidi"/>
            <w:noProof/>
            <w:sz w:val="22"/>
            <w:szCs w:val="22"/>
            <w:lang w:eastAsia="en-AU"/>
          </w:rPr>
          <w:tab/>
        </w:r>
        <w:r w:rsidR="00A74E4D" w:rsidRPr="00E26727">
          <w:rPr>
            <w:rStyle w:val="Hyperlink"/>
            <w:rFonts w:cs="Arial"/>
            <w:noProof/>
          </w:rPr>
          <w:t>Termination</w:t>
        </w:r>
        <w:r w:rsidR="00A74E4D">
          <w:rPr>
            <w:noProof/>
            <w:webHidden/>
          </w:rPr>
          <w:tab/>
        </w:r>
        <w:r w:rsidR="00A74E4D">
          <w:rPr>
            <w:noProof/>
            <w:webHidden/>
          </w:rPr>
          <w:fldChar w:fldCharType="begin"/>
        </w:r>
        <w:r w:rsidR="00A74E4D">
          <w:rPr>
            <w:noProof/>
            <w:webHidden/>
          </w:rPr>
          <w:instrText xml:space="preserve"> PAGEREF _Toc523314306 \h </w:instrText>
        </w:r>
        <w:r w:rsidR="00A74E4D">
          <w:rPr>
            <w:noProof/>
            <w:webHidden/>
          </w:rPr>
        </w:r>
        <w:r w:rsidR="00A74E4D">
          <w:rPr>
            <w:noProof/>
            <w:webHidden/>
          </w:rPr>
          <w:fldChar w:fldCharType="separate"/>
        </w:r>
        <w:r w:rsidR="00A74E4D">
          <w:rPr>
            <w:noProof/>
            <w:webHidden/>
          </w:rPr>
          <w:t>6</w:t>
        </w:r>
        <w:r w:rsidR="00A74E4D">
          <w:rPr>
            <w:noProof/>
            <w:webHidden/>
          </w:rPr>
          <w:fldChar w:fldCharType="end"/>
        </w:r>
      </w:hyperlink>
    </w:p>
    <w:p w14:paraId="1D246C1C" w14:textId="77777777" w:rsidR="00A74E4D" w:rsidRDefault="00803C07">
      <w:pPr>
        <w:pStyle w:val="TOC2"/>
        <w:tabs>
          <w:tab w:val="left" w:pos="660"/>
          <w:tab w:val="right" w:leader="dot" w:pos="9016"/>
        </w:tabs>
        <w:rPr>
          <w:rFonts w:asciiTheme="minorHAnsi" w:eastAsiaTheme="minorEastAsia" w:hAnsiTheme="minorHAnsi" w:cstheme="minorBidi"/>
          <w:noProof/>
          <w:sz w:val="22"/>
          <w:szCs w:val="22"/>
          <w:lang w:eastAsia="en-AU"/>
        </w:rPr>
      </w:pPr>
      <w:hyperlink w:anchor="_Toc523314307" w:history="1">
        <w:r w:rsidR="00A74E4D" w:rsidRPr="00E26727">
          <w:rPr>
            <w:rStyle w:val="Hyperlink"/>
            <w:rFonts w:cs="Arial"/>
            <w:noProof/>
          </w:rPr>
          <w:t>8.</w:t>
        </w:r>
        <w:r w:rsidR="00A74E4D">
          <w:rPr>
            <w:rFonts w:asciiTheme="minorHAnsi" w:eastAsiaTheme="minorEastAsia" w:hAnsiTheme="minorHAnsi" w:cstheme="minorBidi"/>
            <w:noProof/>
            <w:sz w:val="22"/>
            <w:szCs w:val="22"/>
            <w:lang w:eastAsia="en-AU"/>
          </w:rPr>
          <w:tab/>
        </w:r>
        <w:r w:rsidR="00A74E4D" w:rsidRPr="00E26727">
          <w:rPr>
            <w:rStyle w:val="Hyperlink"/>
            <w:rFonts w:cs="Arial"/>
            <w:noProof/>
          </w:rPr>
          <w:t>Dispute</w:t>
        </w:r>
        <w:r w:rsidR="00A74E4D">
          <w:rPr>
            <w:noProof/>
            <w:webHidden/>
          </w:rPr>
          <w:tab/>
        </w:r>
        <w:r w:rsidR="00A74E4D">
          <w:rPr>
            <w:noProof/>
            <w:webHidden/>
          </w:rPr>
          <w:fldChar w:fldCharType="begin"/>
        </w:r>
        <w:r w:rsidR="00A74E4D">
          <w:rPr>
            <w:noProof/>
            <w:webHidden/>
          </w:rPr>
          <w:instrText xml:space="preserve"> PAGEREF _Toc523314307 \h </w:instrText>
        </w:r>
        <w:r w:rsidR="00A74E4D">
          <w:rPr>
            <w:noProof/>
            <w:webHidden/>
          </w:rPr>
        </w:r>
        <w:r w:rsidR="00A74E4D">
          <w:rPr>
            <w:noProof/>
            <w:webHidden/>
          </w:rPr>
          <w:fldChar w:fldCharType="separate"/>
        </w:r>
        <w:r w:rsidR="00A74E4D">
          <w:rPr>
            <w:noProof/>
            <w:webHidden/>
          </w:rPr>
          <w:t>7</w:t>
        </w:r>
        <w:r w:rsidR="00A74E4D">
          <w:rPr>
            <w:noProof/>
            <w:webHidden/>
          </w:rPr>
          <w:fldChar w:fldCharType="end"/>
        </w:r>
      </w:hyperlink>
    </w:p>
    <w:p w14:paraId="1954398D" w14:textId="77777777" w:rsidR="00A74E4D" w:rsidRDefault="00803C07">
      <w:pPr>
        <w:pStyle w:val="TOC2"/>
        <w:tabs>
          <w:tab w:val="left" w:pos="660"/>
          <w:tab w:val="right" w:leader="dot" w:pos="9016"/>
        </w:tabs>
        <w:rPr>
          <w:rFonts w:asciiTheme="minorHAnsi" w:eastAsiaTheme="minorEastAsia" w:hAnsiTheme="minorHAnsi" w:cstheme="minorBidi"/>
          <w:noProof/>
          <w:sz w:val="22"/>
          <w:szCs w:val="22"/>
          <w:lang w:eastAsia="en-AU"/>
        </w:rPr>
      </w:pPr>
      <w:hyperlink w:anchor="_Toc523314308" w:history="1">
        <w:r w:rsidR="00A74E4D" w:rsidRPr="00E26727">
          <w:rPr>
            <w:rStyle w:val="Hyperlink"/>
            <w:rFonts w:cs="Arial"/>
            <w:noProof/>
          </w:rPr>
          <w:t>9.</w:t>
        </w:r>
        <w:r w:rsidR="00A74E4D">
          <w:rPr>
            <w:rFonts w:asciiTheme="minorHAnsi" w:eastAsiaTheme="minorEastAsia" w:hAnsiTheme="minorHAnsi" w:cstheme="minorBidi"/>
            <w:noProof/>
            <w:sz w:val="22"/>
            <w:szCs w:val="22"/>
            <w:lang w:eastAsia="en-AU"/>
          </w:rPr>
          <w:tab/>
        </w:r>
        <w:r w:rsidR="00A74E4D" w:rsidRPr="00E26727">
          <w:rPr>
            <w:rStyle w:val="Hyperlink"/>
            <w:rFonts w:cs="Arial"/>
            <w:noProof/>
          </w:rPr>
          <w:t>Miscellaneous</w:t>
        </w:r>
        <w:r w:rsidR="00A74E4D">
          <w:rPr>
            <w:noProof/>
            <w:webHidden/>
          </w:rPr>
          <w:tab/>
        </w:r>
        <w:r w:rsidR="00A74E4D">
          <w:rPr>
            <w:noProof/>
            <w:webHidden/>
          </w:rPr>
          <w:fldChar w:fldCharType="begin"/>
        </w:r>
        <w:r w:rsidR="00A74E4D">
          <w:rPr>
            <w:noProof/>
            <w:webHidden/>
          </w:rPr>
          <w:instrText xml:space="preserve"> PAGEREF _Toc523314308 \h </w:instrText>
        </w:r>
        <w:r w:rsidR="00A74E4D">
          <w:rPr>
            <w:noProof/>
            <w:webHidden/>
          </w:rPr>
        </w:r>
        <w:r w:rsidR="00A74E4D">
          <w:rPr>
            <w:noProof/>
            <w:webHidden/>
          </w:rPr>
          <w:fldChar w:fldCharType="separate"/>
        </w:r>
        <w:r w:rsidR="00A74E4D">
          <w:rPr>
            <w:noProof/>
            <w:webHidden/>
          </w:rPr>
          <w:t>7</w:t>
        </w:r>
        <w:r w:rsidR="00A74E4D">
          <w:rPr>
            <w:noProof/>
            <w:webHidden/>
          </w:rPr>
          <w:fldChar w:fldCharType="end"/>
        </w:r>
      </w:hyperlink>
    </w:p>
    <w:p w14:paraId="4F30A5B9" w14:textId="77777777" w:rsidR="00A74E4D" w:rsidRDefault="00803C07">
      <w:pPr>
        <w:pStyle w:val="TOC2"/>
        <w:tabs>
          <w:tab w:val="left" w:pos="880"/>
          <w:tab w:val="right" w:leader="dot" w:pos="9016"/>
        </w:tabs>
        <w:rPr>
          <w:rFonts w:asciiTheme="minorHAnsi" w:eastAsiaTheme="minorEastAsia" w:hAnsiTheme="minorHAnsi" w:cstheme="minorBidi"/>
          <w:noProof/>
          <w:sz w:val="22"/>
          <w:szCs w:val="22"/>
          <w:lang w:eastAsia="en-AU"/>
        </w:rPr>
      </w:pPr>
      <w:hyperlink w:anchor="_Toc523314309" w:history="1">
        <w:r w:rsidR="00A74E4D" w:rsidRPr="00E26727">
          <w:rPr>
            <w:rStyle w:val="Hyperlink"/>
            <w:rFonts w:cs="Arial"/>
            <w:noProof/>
          </w:rPr>
          <w:t>10.</w:t>
        </w:r>
        <w:r w:rsidR="00A74E4D">
          <w:rPr>
            <w:rFonts w:asciiTheme="minorHAnsi" w:eastAsiaTheme="minorEastAsia" w:hAnsiTheme="minorHAnsi" w:cstheme="minorBidi"/>
            <w:noProof/>
            <w:sz w:val="22"/>
            <w:szCs w:val="22"/>
            <w:lang w:eastAsia="en-AU"/>
          </w:rPr>
          <w:tab/>
        </w:r>
        <w:r w:rsidR="00A74E4D" w:rsidRPr="00E26727">
          <w:rPr>
            <w:rStyle w:val="Hyperlink"/>
            <w:rFonts w:cs="Arial"/>
            <w:noProof/>
          </w:rPr>
          <w:t>Definitions and interpretation</w:t>
        </w:r>
        <w:r w:rsidR="00A74E4D">
          <w:rPr>
            <w:noProof/>
            <w:webHidden/>
          </w:rPr>
          <w:tab/>
        </w:r>
        <w:r w:rsidR="00A74E4D">
          <w:rPr>
            <w:noProof/>
            <w:webHidden/>
          </w:rPr>
          <w:fldChar w:fldCharType="begin"/>
        </w:r>
        <w:r w:rsidR="00A74E4D">
          <w:rPr>
            <w:noProof/>
            <w:webHidden/>
          </w:rPr>
          <w:instrText xml:space="preserve"> PAGEREF _Toc523314309 \h </w:instrText>
        </w:r>
        <w:r w:rsidR="00A74E4D">
          <w:rPr>
            <w:noProof/>
            <w:webHidden/>
          </w:rPr>
        </w:r>
        <w:r w:rsidR="00A74E4D">
          <w:rPr>
            <w:noProof/>
            <w:webHidden/>
          </w:rPr>
          <w:fldChar w:fldCharType="separate"/>
        </w:r>
        <w:r w:rsidR="00A74E4D">
          <w:rPr>
            <w:noProof/>
            <w:webHidden/>
          </w:rPr>
          <w:t>8</w:t>
        </w:r>
        <w:r w:rsidR="00A74E4D">
          <w:rPr>
            <w:noProof/>
            <w:webHidden/>
          </w:rPr>
          <w:fldChar w:fldCharType="end"/>
        </w:r>
      </w:hyperlink>
    </w:p>
    <w:p w14:paraId="18527956" w14:textId="77777777" w:rsidR="00A74E4D" w:rsidRDefault="00803C07">
      <w:pPr>
        <w:pStyle w:val="TOC1"/>
        <w:tabs>
          <w:tab w:val="right" w:leader="dot" w:pos="9016"/>
        </w:tabs>
        <w:rPr>
          <w:rFonts w:asciiTheme="minorHAnsi" w:eastAsiaTheme="minorEastAsia" w:hAnsiTheme="minorHAnsi" w:cstheme="minorBidi"/>
          <w:noProof/>
          <w:sz w:val="22"/>
          <w:szCs w:val="22"/>
          <w:lang w:eastAsia="en-AU"/>
        </w:rPr>
      </w:pPr>
      <w:hyperlink w:anchor="_Toc523314310" w:history="1">
        <w:r w:rsidR="00A74E4D" w:rsidRPr="00E26727">
          <w:rPr>
            <w:rStyle w:val="Hyperlink"/>
            <w:noProof/>
          </w:rPr>
          <w:t>Execution and date</w:t>
        </w:r>
        <w:r w:rsidR="00A74E4D">
          <w:rPr>
            <w:noProof/>
            <w:webHidden/>
          </w:rPr>
          <w:tab/>
        </w:r>
        <w:r w:rsidR="00A74E4D">
          <w:rPr>
            <w:noProof/>
            <w:webHidden/>
          </w:rPr>
          <w:fldChar w:fldCharType="begin"/>
        </w:r>
        <w:r w:rsidR="00A74E4D">
          <w:rPr>
            <w:noProof/>
            <w:webHidden/>
          </w:rPr>
          <w:instrText xml:space="preserve"> PAGEREF _Toc523314310 \h </w:instrText>
        </w:r>
        <w:r w:rsidR="00A74E4D">
          <w:rPr>
            <w:noProof/>
            <w:webHidden/>
          </w:rPr>
        </w:r>
        <w:r w:rsidR="00A74E4D">
          <w:rPr>
            <w:noProof/>
            <w:webHidden/>
          </w:rPr>
          <w:fldChar w:fldCharType="separate"/>
        </w:r>
        <w:r w:rsidR="00A74E4D">
          <w:rPr>
            <w:noProof/>
            <w:webHidden/>
          </w:rPr>
          <w:t>12</w:t>
        </w:r>
        <w:r w:rsidR="00A74E4D">
          <w:rPr>
            <w:noProof/>
            <w:webHidden/>
          </w:rPr>
          <w:fldChar w:fldCharType="end"/>
        </w:r>
      </w:hyperlink>
    </w:p>
    <w:p w14:paraId="1253D37B" w14:textId="2221DFDF" w:rsidR="004A40FD" w:rsidRDefault="002A2566" w:rsidP="002A2566">
      <w:pPr>
        <w:pStyle w:val="Heading2"/>
      </w:pPr>
      <w:r w:rsidRPr="00284D27">
        <w:fldChar w:fldCharType="end"/>
      </w:r>
    </w:p>
    <w:p w14:paraId="08962649" w14:textId="77777777" w:rsidR="004A40FD" w:rsidRDefault="004A40FD">
      <w:pPr>
        <w:spacing w:before="0" w:after="160" w:line="259" w:lineRule="auto"/>
        <w:rPr>
          <w:rFonts w:cs="Arial"/>
          <w:b/>
          <w:bCs/>
          <w:iCs/>
          <w:sz w:val="24"/>
          <w:szCs w:val="28"/>
        </w:rPr>
      </w:pPr>
      <w:r>
        <w:br w:type="page"/>
      </w:r>
    </w:p>
    <w:p w14:paraId="7B7DBF53" w14:textId="77777777" w:rsidR="002A2566" w:rsidRPr="00284D27" w:rsidRDefault="002A2566" w:rsidP="002A2566">
      <w:pPr>
        <w:pStyle w:val="Heading2"/>
      </w:pPr>
    </w:p>
    <w:p w14:paraId="3A0C1EF6" w14:textId="77777777" w:rsidR="002A2566" w:rsidRPr="00284D27" w:rsidRDefault="002A2566" w:rsidP="002A2566">
      <w:pPr>
        <w:spacing w:line="276" w:lineRule="auto"/>
        <w:rPr>
          <w:rFonts w:cs="Arial"/>
          <w:szCs w:val="21"/>
        </w:rPr>
      </w:pPr>
      <w:bookmarkStart w:id="0" w:name="_Toc57783935"/>
      <w:bookmarkStart w:id="1" w:name="_Toc57784768"/>
      <w:r w:rsidRPr="00284D27">
        <w:rPr>
          <w:rFonts w:cs="Arial"/>
          <w:b/>
          <w:szCs w:val="21"/>
        </w:rPr>
        <w:t xml:space="preserve">This Agreement </w:t>
      </w:r>
      <w:r w:rsidRPr="00284D27">
        <w:rPr>
          <w:rFonts w:cs="Arial"/>
          <w:szCs w:val="21"/>
        </w:rPr>
        <w:t xml:space="preserve">is made on the             </w:t>
      </w:r>
      <w:r w:rsidRPr="00803C07">
        <w:rPr>
          <w:rFonts w:cs="Arial"/>
          <w:szCs w:val="21"/>
          <w:highlight w:val="yellow"/>
        </w:rPr>
        <w:t xml:space="preserve">day of                            </w:t>
      </w:r>
      <w:r w:rsidRPr="00803C07">
        <w:rPr>
          <w:rFonts w:cs="Arial"/>
          <w:szCs w:val="21"/>
          <w:highlight w:val="yellow"/>
        </w:rPr>
        <w:tab/>
        <w:t>20___.</w:t>
      </w:r>
    </w:p>
    <w:p w14:paraId="7E0C9B8E" w14:textId="77777777" w:rsidR="002A2566" w:rsidRPr="00284D27" w:rsidRDefault="002A2566" w:rsidP="002A2566">
      <w:pPr>
        <w:pStyle w:val="Heading2"/>
      </w:pPr>
      <w:bookmarkStart w:id="2" w:name="_Toc523314295"/>
      <w:r w:rsidRPr="00284D27">
        <w:t>Parties</w:t>
      </w:r>
      <w:bookmarkEnd w:id="0"/>
      <w:bookmarkEnd w:id="1"/>
      <w:bookmarkEnd w:id="2"/>
    </w:p>
    <w:p w14:paraId="44B88EC5" w14:textId="77777777" w:rsidR="001B3748" w:rsidRPr="00284D27" w:rsidRDefault="002A2566" w:rsidP="002A2566">
      <w:pPr>
        <w:autoSpaceDE w:val="0"/>
        <w:autoSpaceDN w:val="0"/>
        <w:adjustRightInd w:val="0"/>
        <w:rPr>
          <w:rFonts w:cs="Arial"/>
        </w:rPr>
      </w:pPr>
      <w:r w:rsidRPr="00284D27">
        <w:rPr>
          <w:rFonts w:cs="Arial"/>
          <w:b/>
          <w:bCs/>
        </w:rPr>
        <w:t>Epworth Foundation</w:t>
      </w:r>
      <w:r w:rsidRPr="00284D27">
        <w:rPr>
          <w:rFonts w:cs="Arial"/>
        </w:rPr>
        <w:t xml:space="preserve"> (ABN 97 420 694 950)</w:t>
      </w:r>
      <w:r w:rsidRPr="00284D27">
        <w:rPr>
          <w:rFonts w:cs="Arial"/>
          <w:b/>
        </w:rPr>
        <w:t xml:space="preserve"> </w:t>
      </w:r>
      <w:r w:rsidRPr="00284D27">
        <w:rPr>
          <w:rFonts w:cs="Arial"/>
        </w:rPr>
        <w:t>of 89 Bridge Road, Richmond, VIC 3121 (</w:t>
      </w:r>
      <w:r w:rsidR="00FB1D4C" w:rsidRPr="00284D27">
        <w:rPr>
          <w:rFonts w:cs="Arial"/>
          <w:b/>
        </w:rPr>
        <w:t>Epworth</w:t>
      </w:r>
      <w:r w:rsidR="001B3748" w:rsidRPr="00284D27">
        <w:rPr>
          <w:rFonts w:cs="Arial"/>
        </w:rPr>
        <w:t>).</w:t>
      </w:r>
    </w:p>
    <w:p w14:paraId="774A02E4" w14:textId="77777777" w:rsidR="002A2566" w:rsidRPr="00284D27" w:rsidRDefault="002A2566" w:rsidP="002A2566">
      <w:pPr>
        <w:autoSpaceDE w:val="0"/>
        <w:autoSpaceDN w:val="0"/>
        <w:adjustRightInd w:val="0"/>
        <w:rPr>
          <w:rFonts w:cs="Arial"/>
        </w:rPr>
      </w:pPr>
      <w:proofErr w:type="gramStart"/>
      <w:r w:rsidRPr="00284D27">
        <w:rPr>
          <w:rFonts w:cs="Arial"/>
        </w:rPr>
        <w:t>and</w:t>
      </w:r>
      <w:proofErr w:type="gramEnd"/>
    </w:p>
    <w:p w14:paraId="6D5DD12C" w14:textId="77777777" w:rsidR="002A2566" w:rsidRPr="00284D27" w:rsidRDefault="002A2566" w:rsidP="002A2566">
      <w:pPr>
        <w:spacing w:line="276" w:lineRule="auto"/>
        <w:rPr>
          <w:rFonts w:cs="Arial"/>
        </w:rPr>
      </w:pPr>
      <w:r w:rsidRPr="00803C07">
        <w:rPr>
          <w:rFonts w:cs="Arial"/>
          <w:b/>
          <w:bCs/>
          <w:highlight w:val="yellow"/>
        </w:rPr>
        <w:t>[</w:t>
      </w:r>
      <w:proofErr w:type="gramStart"/>
      <w:r w:rsidRPr="00803C07">
        <w:rPr>
          <w:rFonts w:cs="Arial"/>
          <w:b/>
          <w:bCs/>
          <w:highlight w:val="yellow"/>
        </w:rPr>
        <w:t>insert</w:t>
      </w:r>
      <w:proofErr w:type="gramEnd"/>
      <w:r w:rsidRPr="00803C07">
        <w:rPr>
          <w:rFonts w:cs="Arial"/>
          <w:b/>
          <w:bCs/>
          <w:highlight w:val="yellow"/>
        </w:rPr>
        <w:t xml:space="preserve"> name]</w:t>
      </w:r>
      <w:r w:rsidRPr="00803C07">
        <w:rPr>
          <w:rFonts w:cs="Arial"/>
          <w:highlight w:val="yellow"/>
        </w:rPr>
        <w:t xml:space="preserve"> of </w:t>
      </w:r>
      <w:r w:rsidRPr="00803C07">
        <w:rPr>
          <w:rFonts w:cs="Arial"/>
          <w:b/>
          <w:highlight w:val="yellow"/>
        </w:rPr>
        <w:t>[insert address</w:t>
      </w:r>
      <w:r w:rsidRPr="00803C07">
        <w:rPr>
          <w:rFonts w:cs="Arial"/>
          <w:highlight w:val="yellow"/>
        </w:rPr>
        <w:t xml:space="preserve">], in the State of </w:t>
      </w:r>
      <w:r w:rsidRPr="00803C07">
        <w:rPr>
          <w:rFonts w:cs="Arial"/>
          <w:b/>
          <w:highlight w:val="yellow"/>
        </w:rPr>
        <w:t>[insert</w:t>
      </w:r>
      <w:r w:rsidRPr="00803C07">
        <w:rPr>
          <w:rFonts w:cs="Arial"/>
          <w:highlight w:val="yellow"/>
        </w:rPr>
        <w:t>] (</w:t>
      </w:r>
      <w:r w:rsidRPr="00803C07">
        <w:rPr>
          <w:rFonts w:cs="Arial"/>
          <w:b/>
          <w:highlight w:val="yellow"/>
        </w:rPr>
        <w:t>Principal Investigator</w:t>
      </w:r>
      <w:r w:rsidRPr="00284D27">
        <w:rPr>
          <w:rFonts w:cs="Arial"/>
          <w:highlight w:val="lightGray"/>
        </w:rPr>
        <w:t>)</w:t>
      </w:r>
      <w:r w:rsidR="001B3748" w:rsidRPr="00284D27">
        <w:rPr>
          <w:rFonts w:cs="Arial"/>
        </w:rPr>
        <w:t>.</w:t>
      </w:r>
    </w:p>
    <w:p w14:paraId="432E7800" w14:textId="77777777" w:rsidR="002A2566" w:rsidRPr="00284D27" w:rsidRDefault="002A2566" w:rsidP="002A2566">
      <w:pPr>
        <w:pStyle w:val="Heading2"/>
        <w:spacing w:line="276" w:lineRule="auto"/>
      </w:pPr>
      <w:bookmarkStart w:id="3" w:name="_Toc57783936"/>
      <w:bookmarkStart w:id="4" w:name="_Toc57784769"/>
      <w:bookmarkStart w:id="5" w:name="_Toc523314296"/>
      <w:r w:rsidRPr="00284D27">
        <w:t>Recitals</w:t>
      </w:r>
      <w:bookmarkEnd w:id="3"/>
      <w:bookmarkEnd w:id="4"/>
      <w:bookmarkEnd w:id="5"/>
    </w:p>
    <w:p w14:paraId="0E25C122" w14:textId="11CE4F4D" w:rsidR="00A74E4D" w:rsidRDefault="002A2566" w:rsidP="00A74E4D">
      <w:pPr>
        <w:ind w:left="720" w:hanging="720"/>
        <w:rPr>
          <w:rFonts w:ascii="Calibri" w:hAnsi="Calibri"/>
          <w:sz w:val="22"/>
        </w:rPr>
      </w:pPr>
      <w:proofErr w:type="gramStart"/>
      <w:r w:rsidRPr="00284D27">
        <w:rPr>
          <w:rFonts w:cs="Arial"/>
        </w:rPr>
        <w:t>A</w:t>
      </w:r>
      <w:r w:rsidRPr="00284D27">
        <w:rPr>
          <w:rFonts w:cs="Arial"/>
        </w:rPr>
        <w:tab/>
      </w:r>
      <w:r w:rsidR="00FB1D4C" w:rsidRPr="00284D27">
        <w:rPr>
          <w:rFonts w:cs="Arial"/>
        </w:rPr>
        <w:t>The</w:t>
      </w:r>
      <w:proofErr w:type="gramEnd"/>
      <w:r w:rsidR="00FB1D4C" w:rsidRPr="00284D27">
        <w:rPr>
          <w:rFonts w:cs="Arial"/>
        </w:rPr>
        <w:t xml:space="preserve"> Principal Investigator</w:t>
      </w:r>
      <w:r w:rsidR="003E7F27" w:rsidRPr="00284D27">
        <w:rPr>
          <w:rFonts w:cs="Arial"/>
        </w:rPr>
        <w:t xml:space="preserve"> holds a current appointment with Epworth pursuant to the Epworth By-Laws 2015.</w:t>
      </w:r>
    </w:p>
    <w:p w14:paraId="6C19A2AC" w14:textId="0E177E34" w:rsidR="003E7F27" w:rsidRPr="00284D27" w:rsidRDefault="007B57CE" w:rsidP="007B57CE">
      <w:pPr>
        <w:spacing w:line="276" w:lineRule="auto"/>
        <w:ind w:left="720" w:hanging="720"/>
        <w:rPr>
          <w:rFonts w:cs="Arial"/>
        </w:rPr>
      </w:pPr>
      <w:r w:rsidRPr="00284D27">
        <w:rPr>
          <w:rFonts w:cs="Arial"/>
        </w:rPr>
        <w:t>B</w:t>
      </w:r>
      <w:r w:rsidRPr="00284D27">
        <w:rPr>
          <w:rFonts w:cs="Arial"/>
        </w:rPr>
        <w:tab/>
      </w:r>
      <w:r w:rsidR="003E7F27" w:rsidRPr="00A44002">
        <w:rPr>
          <w:rFonts w:cs="Arial"/>
        </w:rPr>
        <w:t xml:space="preserve">The </w:t>
      </w:r>
      <w:r w:rsidR="002A2566" w:rsidRPr="00A44002">
        <w:rPr>
          <w:rFonts w:cs="Arial"/>
        </w:rPr>
        <w:t xml:space="preserve">Principal Investigator </w:t>
      </w:r>
      <w:r w:rsidR="004B1C66" w:rsidRPr="00A44002">
        <w:rPr>
          <w:rFonts w:cs="Arial"/>
        </w:rPr>
        <w:t>is or intends to conduct a Study at Epworth</w:t>
      </w:r>
      <w:r w:rsidR="003E7F27" w:rsidRPr="00A44002">
        <w:rPr>
          <w:rFonts w:cs="Arial"/>
        </w:rPr>
        <w:t xml:space="preserve"> </w:t>
      </w:r>
      <w:r w:rsidR="004B1C66" w:rsidRPr="00A44002">
        <w:rPr>
          <w:rFonts w:cs="Arial"/>
        </w:rPr>
        <w:t>and Epworth will enter</w:t>
      </w:r>
      <w:r w:rsidR="003E7F27" w:rsidRPr="00A44002">
        <w:rPr>
          <w:rFonts w:cs="Arial"/>
        </w:rPr>
        <w:t xml:space="preserve"> in</w:t>
      </w:r>
      <w:r w:rsidR="001B3748" w:rsidRPr="00A44002">
        <w:rPr>
          <w:rFonts w:cs="Arial"/>
        </w:rPr>
        <w:t>to</w:t>
      </w:r>
      <w:r w:rsidR="003E7F27" w:rsidRPr="00A44002">
        <w:rPr>
          <w:rFonts w:cs="Arial"/>
        </w:rPr>
        <w:t xml:space="preserve"> </w:t>
      </w:r>
      <w:r w:rsidR="001B3748" w:rsidRPr="00A44002">
        <w:rPr>
          <w:rFonts w:cs="Arial"/>
        </w:rPr>
        <w:t>a</w:t>
      </w:r>
      <w:r w:rsidR="003E7F27" w:rsidRPr="00A44002">
        <w:rPr>
          <w:rFonts w:cs="Arial"/>
        </w:rPr>
        <w:t xml:space="preserve"> CTRA as the Responsible Instituti</w:t>
      </w:r>
      <w:r w:rsidR="00A74E4D" w:rsidRPr="00A44002">
        <w:rPr>
          <w:rFonts w:cs="Arial"/>
        </w:rPr>
        <w:t xml:space="preserve">on for the conduct of the Study and the Principal Investigator acknowledges that </w:t>
      </w:r>
      <w:r w:rsidR="004B1C66" w:rsidRPr="00A44002">
        <w:rPr>
          <w:rFonts w:cs="Arial"/>
        </w:rPr>
        <w:t>any</w:t>
      </w:r>
      <w:r w:rsidR="00A74E4D" w:rsidRPr="00A44002">
        <w:rPr>
          <w:rFonts w:cs="Arial"/>
        </w:rPr>
        <w:t xml:space="preserve"> Study is within their scope of practice.</w:t>
      </w:r>
    </w:p>
    <w:p w14:paraId="2E829BBE" w14:textId="77777777" w:rsidR="0094455F" w:rsidRPr="00284D27" w:rsidRDefault="007B57CE" w:rsidP="002A2566">
      <w:pPr>
        <w:spacing w:line="276" w:lineRule="auto"/>
        <w:ind w:left="720" w:hanging="720"/>
        <w:rPr>
          <w:rFonts w:cs="Arial"/>
        </w:rPr>
      </w:pPr>
      <w:r w:rsidRPr="00284D27">
        <w:rPr>
          <w:rFonts w:cs="Arial"/>
        </w:rPr>
        <w:t>C</w:t>
      </w:r>
      <w:r w:rsidR="00FB1D4C" w:rsidRPr="00284D27">
        <w:rPr>
          <w:rFonts w:cs="Arial"/>
        </w:rPr>
        <w:tab/>
      </w:r>
      <w:r w:rsidR="0094455F" w:rsidRPr="00284D27">
        <w:rPr>
          <w:rFonts w:cs="Arial"/>
        </w:rPr>
        <w:t xml:space="preserve">Epworth wishes to </w:t>
      </w:r>
      <w:r w:rsidR="001B3748" w:rsidRPr="00284D27">
        <w:rPr>
          <w:rFonts w:cs="Arial"/>
        </w:rPr>
        <w:t xml:space="preserve">facilitate the conduct of the Study by the Principal Investigator </w:t>
      </w:r>
      <w:r w:rsidR="00D82A49" w:rsidRPr="00284D27">
        <w:rPr>
          <w:rFonts w:cs="Arial"/>
        </w:rPr>
        <w:t xml:space="preserve">at Epworth and </w:t>
      </w:r>
      <w:r w:rsidR="001B3748" w:rsidRPr="00284D27">
        <w:rPr>
          <w:rFonts w:cs="Arial"/>
        </w:rPr>
        <w:t xml:space="preserve">agrees to </w:t>
      </w:r>
      <w:r w:rsidR="00D82A49" w:rsidRPr="00284D27">
        <w:rPr>
          <w:rFonts w:cs="Arial"/>
        </w:rPr>
        <w:t>make</w:t>
      </w:r>
      <w:r w:rsidR="0094455F" w:rsidRPr="00284D27">
        <w:rPr>
          <w:rFonts w:cs="Arial"/>
        </w:rPr>
        <w:t xml:space="preserve"> its facilities and staff available for that purpose.</w:t>
      </w:r>
    </w:p>
    <w:p w14:paraId="639D9A38" w14:textId="77777777" w:rsidR="00FB1D4C" w:rsidRPr="00284D27" w:rsidRDefault="0094455F" w:rsidP="0094455F">
      <w:pPr>
        <w:spacing w:line="276" w:lineRule="auto"/>
        <w:ind w:left="720" w:hanging="720"/>
        <w:rPr>
          <w:rFonts w:cs="Arial"/>
        </w:rPr>
      </w:pPr>
      <w:r w:rsidRPr="00284D27">
        <w:rPr>
          <w:rFonts w:cs="Arial"/>
        </w:rPr>
        <w:t>D</w:t>
      </w:r>
      <w:r w:rsidRPr="00284D27">
        <w:rPr>
          <w:rFonts w:cs="Arial"/>
        </w:rPr>
        <w:tab/>
      </w:r>
      <w:r w:rsidR="001B3748" w:rsidRPr="00284D27">
        <w:rPr>
          <w:rFonts w:cs="Arial"/>
        </w:rPr>
        <w:t>The</w:t>
      </w:r>
      <w:r w:rsidRPr="00284D27">
        <w:rPr>
          <w:rFonts w:cs="Arial"/>
        </w:rPr>
        <w:t xml:space="preserve"> P</w:t>
      </w:r>
      <w:r w:rsidR="00D82A49" w:rsidRPr="00284D27">
        <w:rPr>
          <w:rFonts w:cs="Arial"/>
        </w:rPr>
        <w:t>rincipal Investigator</w:t>
      </w:r>
      <w:r w:rsidRPr="00284D27">
        <w:rPr>
          <w:rFonts w:cs="Arial"/>
        </w:rPr>
        <w:t xml:space="preserve"> </w:t>
      </w:r>
      <w:r w:rsidR="001B3748" w:rsidRPr="00284D27">
        <w:rPr>
          <w:rFonts w:cs="Arial"/>
        </w:rPr>
        <w:t>agrees to conduct the Study in accordance w</w:t>
      </w:r>
      <w:r w:rsidRPr="00284D27">
        <w:rPr>
          <w:rFonts w:cs="Arial"/>
        </w:rPr>
        <w:t>ith the CTRA</w:t>
      </w:r>
      <w:r w:rsidR="009F0BAF">
        <w:rPr>
          <w:rFonts w:cs="Arial"/>
        </w:rPr>
        <w:t>,</w:t>
      </w:r>
      <w:r w:rsidR="001B3748" w:rsidRPr="00284D27">
        <w:rPr>
          <w:rFonts w:cs="Arial"/>
        </w:rPr>
        <w:t xml:space="preserve"> the Protocol</w:t>
      </w:r>
      <w:r w:rsidR="009F0BAF">
        <w:rPr>
          <w:rFonts w:cs="Arial"/>
        </w:rPr>
        <w:t xml:space="preserve">, </w:t>
      </w:r>
      <w:r w:rsidR="001B3748" w:rsidRPr="00284D27">
        <w:rPr>
          <w:rFonts w:cs="Arial"/>
        </w:rPr>
        <w:t>any requirements of the Sponsor</w:t>
      </w:r>
      <w:r w:rsidR="009F0BAF">
        <w:rPr>
          <w:rFonts w:cs="Arial"/>
        </w:rPr>
        <w:t>,</w:t>
      </w:r>
      <w:r w:rsidR="001B3748" w:rsidRPr="00284D27">
        <w:rPr>
          <w:rFonts w:cs="Arial"/>
        </w:rPr>
        <w:t xml:space="preserve"> and </w:t>
      </w:r>
      <w:r w:rsidR="009F0BAF">
        <w:rPr>
          <w:rFonts w:cs="Arial"/>
        </w:rPr>
        <w:t>on t</w:t>
      </w:r>
      <w:r w:rsidR="001B3748" w:rsidRPr="00284D27">
        <w:rPr>
          <w:rFonts w:cs="Arial"/>
        </w:rPr>
        <w:t>erms and conditions set out in this Agreement.</w:t>
      </w:r>
    </w:p>
    <w:p w14:paraId="30323A26" w14:textId="77777777" w:rsidR="002A2566" w:rsidRPr="00284D27" w:rsidRDefault="002A2566" w:rsidP="002A2566">
      <w:pPr>
        <w:pStyle w:val="Heading2"/>
        <w:spacing w:before="360" w:after="120"/>
        <w:ind w:left="720" w:hanging="720"/>
      </w:pPr>
      <w:bookmarkStart w:id="6" w:name="_Toc57783937"/>
      <w:bookmarkStart w:id="7" w:name="_Toc57784770"/>
      <w:bookmarkStart w:id="8" w:name="_Toc523314297"/>
      <w:r w:rsidRPr="00284D27">
        <w:t>Operative Provisions</w:t>
      </w:r>
      <w:bookmarkEnd w:id="6"/>
      <w:bookmarkEnd w:id="7"/>
      <w:bookmarkEnd w:id="8"/>
    </w:p>
    <w:p w14:paraId="11ED9B8D" w14:textId="77777777" w:rsidR="002A2566" w:rsidRPr="00284D27" w:rsidRDefault="002A2566" w:rsidP="002A2566">
      <w:pPr>
        <w:spacing w:line="276" w:lineRule="auto"/>
        <w:rPr>
          <w:rFonts w:cs="Arial"/>
          <w:szCs w:val="21"/>
        </w:rPr>
      </w:pPr>
      <w:r w:rsidRPr="00284D27">
        <w:rPr>
          <w:rFonts w:cs="Arial"/>
          <w:b/>
          <w:szCs w:val="21"/>
        </w:rPr>
        <w:t>The parties now agree as follows</w:t>
      </w:r>
      <w:r w:rsidRPr="00284D27">
        <w:rPr>
          <w:rFonts w:cs="Arial"/>
          <w:szCs w:val="21"/>
        </w:rPr>
        <w:t>:</w:t>
      </w:r>
    </w:p>
    <w:p w14:paraId="6375183C" w14:textId="77777777" w:rsidR="002A2566" w:rsidRPr="00284D27" w:rsidRDefault="002A2566" w:rsidP="007606DC">
      <w:pPr>
        <w:pStyle w:val="Heading4"/>
        <w:numPr>
          <w:ilvl w:val="0"/>
          <w:numId w:val="10"/>
        </w:numPr>
        <w:rPr>
          <w:rFonts w:cs="Arial"/>
        </w:rPr>
      </w:pPr>
      <w:bookmarkStart w:id="9" w:name="_Toc523314298"/>
      <w:r w:rsidRPr="00284D27">
        <w:rPr>
          <w:rFonts w:cs="Arial"/>
        </w:rPr>
        <w:t>Term</w:t>
      </w:r>
      <w:bookmarkEnd w:id="9"/>
    </w:p>
    <w:p w14:paraId="1E2F8F7D" w14:textId="77777777" w:rsidR="002A2566" w:rsidRPr="00284D27" w:rsidRDefault="002A2566" w:rsidP="002A2566">
      <w:pPr>
        <w:numPr>
          <w:ilvl w:val="1"/>
          <w:numId w:val="3"/>
        </w:numPr>
        <w:spacing w:line="276" w:lineRule="auto"/>
        <w:rPr>
          <w:rFonts w:cs="Arial"/>
        </w:rPr>
      </w:pPr>
      <w:r w:rsidRPr="00284D27">
        <w:rPr>
          <w:rFonts w:cs="Arial"/>
        </w:rPr>
        <w:t xml:space="preserve">This Agreement commences on </w:t>
      </w:r>
      <w:r w:rsidRPr="00803C07">
        <w:rPr>
          <w:rFonts w:cs="Arial"/>
          <w:b/>
          <w:highlight w:val="yellow"/>
        </w:rPr>
        <w:t>[insert date]</w:t>
      </w:r>
      <w:r w:rsidRPr="00284D27">
        <w:rPr>
          <w:rFonts w:cs="Arial"/>
        </w:rPr>
        <w:t xml:space="preserve"> and continues until the earlier of the following:</w:t>
      </w:r>
    </w:p>
    <w:p w14:paraId="21A07226" w14:textId="4C368E3C" w:rsidR="002A2566" w:rsidRPr="00A44002" w:rsidRDefault="002A2566" w:rsidP="002A2566">
      <w:pPr>
        <w:numPr>
          <w:ilvl w:val="2"/>
          <w:numId w:val="3"/>
        </w:numPr>
        <w:tabs>
          <w:tab w:val="clear" w:pos="720"/>
          <w:tab w:val="num" w:pos="1440"/>
        </w:tabs>
        <w:spacing w:line="276" w:lineRule="auto"/>
        <w:ind w:left="1440"/>
        <w:rPr>
          <w:rFonts w:cs="Arial"/>
        </w:rPr>
      </w:pPr>
      <w:r w:rsidRPr="00A44002">
        <w:rPr>
          <w:rFonts w:cs="Arial"/>
        </w:rPr>
        <w:t>the date</w:t>
      </w:r>
      <w:r w:rsidR="004B1C66" w:rsidRPr="00A44002">
        <w:rPr>
          <w:rFonts w:cs="Arial"/>
        </w:rPr>
        <w:t xml:space="preserve"> that </w:t>
      </w:r>
      <w:r w:rsidRPr="00A44002">
        <w:rPr>
          <w:rFonts w:cs="Arial"/>
        </w:rPr>
        <w:t xml:space="preserve">the last of </w:t>
      </w:r>
      <w:r w:rsidR="004B1C66" w:rsidRPr="00A44002">
        <w:rPr>
          <w:rFonts w:cs="Arial"/>
        </w:rPr>
        <w:t>Study is</w:t>
      </w:r>
      <w:r w:rsidRPr="00A44002">
        <w:rPr>
          <w:rFonts w:cs="Arial"/>
        </w:rPr>
        <w:t xml:space="preserve"> completed at </w:t>
      </w:r>
      <w:r w:rsidR="00FB1D4C" w:rsidRPr="00A44002">
        <w:rPr>
          <w:rFonts w:cs="Arial"/>
        </w:rPr>
        <w:t>Epworth</w:t>
      </w:r>
      <w:r w:rsidRPr="00A44002">
        <w:rPr>
          <w:rFonts w:cs="Arial"/>
        </w:rPr>
        <w:t xml:space="preserve"> and final clinical research data is provided by the Principal Investigator or </w:t>
      </w:r>
      <w:r w:rsidR="00FB1D4C" w:rsidRPr="00A44002">
        <w:rPr>
          <w:rFonts w:cs="Arial"/>
        </w:rPr>
        <w:t>Epworth</w:t>
      </w:r>
      <w:r w:rsidRPr="00A44002">
        <w:rPr>
          <w:rFonts w:cs="Arial"/>
        </w:rPr>
        <w:t xml:space="preserve"> to the Sponsor; or</w:t>
      </w:r>
    </w:p>
    <w:p w14:paraId="2347D713" w14:textId="77777777" w:rsidR="002A2566" w:rsidRPr="00284D27" w:rsidRDefault="002A2566" w:rsidP="002A2566">
      <w:pPr>
        <w:numPr>
          <w:ilvl w:val="2"/>
          <w:numId w:val="3"/>
        </w:numPr>
        <w:tabs>
          <w:tab w:val="clear" w:pos="720"/>
          <w:tab w:val="num" w:pos="1440"/>
        </w:tabs>
        <w:spacing w:line="276" w:lineRule="auto"/>
        <w:ind w:left="1440"/>
        <w:rPr>
          <w:rFonts w:cs="Arial"/>
        </w:rPr>
      </w:pPr>
      <w:proofErr w:type="gramStart"/>
      <w:r w:rsidRPr="00284D27">
        <w:rPr>
          <w:rFonts w:cs="Arial"/>
        </w:rPr>
        <w:t>the</w:t>
      </w:r>
      <w:proofErr w:type="gramEnd"/>
      <w:r w:rsidRPr="00284D27">
        <w:rPr>
          <w:rFonts w:cs="Arial"/>
        </w:rPr>
        <w:t xml:space="preserve"> date this Agreement is terminated in accordance with </w:t>
      </w:r>
      <w:r w:rsidRPr="00284D27">
        <w:rPr>
          <w:rFonts w:cs="Arial"/>
          <w:b/>
        </w:rPr>
        <w:t xml:space="preserve">clause </w:t>
      </w:r>
      <w:r w:rsidRPr="00284D27">
        <w:rPr>
          <w:rFonts w:cs="Arial"/>
          <w:b/>
        </w:rPr>
        <w:fldChar w:fldCharType="begin"/>
      </w:r>
      <w:r w:rsidRPr="00284D27">
        <w:rPr>
          <w:rFonts w:cs="Arial"/>
          <w:b/>
        </w:rPr>
        <w:instrText xml:space="preserve"> REF _Ref233091422 \r \h </w:instrText>
      </w:r>
      <w:r w:rsidR="00284D27">
        <w:rPr>
          <w:rFonts w:cs="Arial"/>
          <w:b/>
        </w:rPr>
        <w:instrText xml:space="preserve"> \* MERGEFORMAT </w:instrText>
      </w:r>
      <w:r w:rsidRPr="00284D27">
        <w:rPr>
          <w:rFonts w:cs="Arial"/>
          <w:b/>
        </w:rPr>
      </w:r>
      <w:r w:rsidRPr="00284D27">
        <w:rPr>
          <w:rFonts w:cs="Arial"/>
          <w:b/>
        </w:rPr>
        <w:fldChar w:fldCharType="separate"/>
      </w:r>
      <w:r w:rsidR="00A74E4D">
        <w:rPr>
          <w:rFonts w:cs="Arial"/>
          <w:b/>
        </w:rPr>
        <w:t>6.3</w:t>
      </w:r>
      <w:r w:rsidRPr="00284D27">
        <w:rPr>
          <w:rFonts w:cs="Arial"/>
          <w:b/>
        </w:rPr>
        <w:fldChar w:fldCharType="end"/>
      </w:r>
      <w:r w:rsidRPr="00284D27">
        <w:rPr>
          <w:rFonts w:cs="Arial"/>
        </w:rPr>
        <w:t xml:space="preserve"> or by mutual agreement of the Parties.</w:t>
      </w:r>
    </w:p>
    <w:p w14:paraId="1612C162" w14:textId="77777777" w:rsidR="002A2566" w:rsidRPr="00284D27" w:rsidRDefault="002A2566" w:rsidP="007606DC">
      <w:pPr>
        <w:pStyle w:val="Heading4"/>
        <w:numPr>
          <w:ilvl w:val="0"/>
          <w:numId w:val="10"/>
        </w:numPr>
        <w:spacing w:before="360"/>
        <w:rPr>
          <w:rFonts w:cs="Arial"/>
        </w:rPr>
      </w:pPr>
      <w:bookmarkStart w:id="10" w:name="_Toc523314299"/>
      <w:r w:rsidRPr="00284D27">
        <w:rPr>
          <w:rFonts w:cs="Arial"/>
        </w:rPr>
        <w:t>Responsibilities</w:t>
      </w:r>
      <w:bookmarkEnd w:id="10"/>
    </w:p>
    <w:p w14:paraId="68917908" w14:textId="77777777" w:rsidR="002A2566" w:rsidRPr="00284D27" w:rsidRDefault="002A2566" w:rsidP="007606DC">
      <w:pPr>
        <w:numPr>
          <w:ilvl w:val="1"/>
          <w:numId w:val="4"/>
        </w:numPr>
        <w:spacing w:line="276" w:lineRule="auto"/>
        <w:rPr>
          <w:rFonts w:cs="Arial"/>
        </w:rPr>
      </w:pPr>
      <w:bookmarkStart w:id="11" w:name="_Ref233091471"/>
      <w:r w:rsidRPr="00284D27">
        <w:rPr>
          <w:rFonts w:cs="Arial"/>
        </w:rPr>
        <w:t xml:space="preserve">The </w:t>
      </w:r>
      <w:r w:rsidR="007B57CE" w:rsidRPr="00284D27">
        <w:rPr>
          <w:rFonts w:cs="Arial"/>
        </w:rPr>
        <w:t xml:space="preserve">Institution and the </w:t>
      </w:r>
      <w:r w:rsidRPr="00284D27">
        <w:rPr>
          <w:rFonts w:cs="Arial"/>
        </w:rPr>
        <w:t>Principal Investigator</w:t>
      </w:r>
      <w:r w:rsidR="007B57CE" w:rsidRPr="00284D27">
        <w:rPr>
          <w:rFonts w:cs="Arial"/>
        </w:rPr>
        <w:t xml:space="preserve"> </w:t>
      </w:r>
      <w:r w:rsidRPr="00284D27">
        <w:rPr>
          <w:rFonts w:cs="Arial"/>
        </w:rPr>
        <w:t>will perform the Study in a professional and competent manner and, in order of precedence, in accordance with:</w:t>
      </w:r>
      <w:bookmarkEnd w:id="11"/>
    </w:p>
    <w:p w14:paraId="2FDD1D18" w14:textId="77777777" w:rsidR="002A2566" w:rsidRPr="00284D27" w:rsidRDefault="002A2566" w:rsidP="007606DC">
      <w:pPr>
        <w:numPr>
          <w:ilvl w:val="2"/>
          <w:numId w:val="4"/>
        </w:numPr>
        <w:tabs>
          <w:tab w:val="left" w:pos="1440"/>
        </w:tabs>
        <w:spacing w:line="276" w:lineRule="auto"/>
        <w:ind w:left="1440"/>
        <w:rPr>
          <w:rFonts w:cs="Arial"/>
        </w:rPr>
      </w:pPr>
      <w:r w:rsidRPr="00284D27">
        <w:rPr>
          <w:rFonts w:cs="Arial"/>
        </w:rPr>
        <w:t>all applicable Commonwealth and State laws;</w:t>
      </w:r>
    </w:p>
    <w:p w14:paraId="50B1FEDB" w14:textId="77777777" w:rsidR="002A2566" w:rsidRPr="00284D27" w:rsidRDefault="002A2566" w:rsidP="007606DC">
      <w:pPr>
        <w:numPr>
          <w:ilvl w:val="2"/>
          <w:numId w:val="4"/>
        </w:numPr>
        <w:tabs>
          <w:tab w:val="left" w:pos="1440"/>
        </w:tabs>
        <w:spacing w:line="276" w:lineRule="auto"/>
        <w:ind w:left="1440"/>
        <w:rPr>
          <w:rFonts w:cs="Arial"/>
        </w:rPr>
      </w:pPr>
      <w:r w:rsidRPr="00284D27">
        <w:rPr>
          <w:rFonts w:cs="Arial"/>
        </w:rPr>
        <w:t xml:space="preserve">all relevant requirements of the Therapeutic Goods Administration; </w:t>
      </w:r>
    </w:p>
    <w:p w14:paraId="578AE8EE" w14:textId="77777777" w:rsidR="002A2566" w:rsidRPr="00284D27" w:rsidRDefault="002A2566" w:rsidP="007606DC">
      <w:pPr>
        <w:numPr>
          <w:ilvl w:val="2"/>
          <w:numId w:val="4"/>
        </w:numPr>
        <w:tabs>
          <w:tab w:val="left" w:pos="1440"/>
        </w:tabs>
        <w:spacing w:line="276" w:lineRule="auto"/>
        <w:ind w:left="1440"/>
        <w:rPr>
          <w:rFonts w:cs="Arial"/>
        </w:rPr>
      </w:pPr>
      <w:r w:rsidRPr="00284D27">
        <w:rPr>
          <w:rFonts w:cs="Arial"/>
        </w:rPr>
        <w:t>the GCP Guidelines;</w:t>
      </w:r>
    </w:p>
    <w:p w14:paraId="0716D658" w14:textId="77777777" w:rsidR="002A2566" w:rsidRPr="00284D27" w:rsidRDefault="002A2566" w:rsidP="007606DC">
      <w:pPr>
        <w:numPr>
          <w:ilvl w:val="2"/>
          <w:numId w:val="4"/>
        </w:numPr>
        <w:tabs>
          <w:tab w:val="left" w:pos="1440"/>
        </w:tabs>
        <w:spacing w:line="276" w:lineRule="auto"/>
        <w:ind w:left="1440"/>
        <w:rPr>
          <w:rFonts w:cs="Arial"/>
        </w:rPr>
      </w:pPr>
      <w:r w:rsidRPr="00284D27">
        <w:rPr>
          <w:rFonts w:cs="Arial"/>
        </w:rPr>
        <w:t>the principles that have their origins in the Declaration of Helsinki adopted by the World Medical Association in October 2004;</w:t>
      </w:r>
    </w:p>
    <w:p w14:paraId="1229A651" w14:textId="37CD8C0D" w:rsidR="002A2566" w:rsidRPr="00284D27" w:rsidRDefault="002A2566" w:rsidP="007606DC">
      <w:pPr>
        <w:numPr>
          <w:ilvl w:val="2"/>
          <w:numId w:val="4"/>
        </w:numPr>
        <w:tabs>
          <w:tab w:val="left" w:pos="1440"/>
        </w:tabs>
        <w:spacing w:line="276" w:lineRule="auto"/>
        <w:ind w:left="1440"/>
        <w:rPr>
          <w:rFonts w:cs="Arial"/>
        </w:rPr>
      </w:pPr>
      <w:r w:rsidRPr="00284D27">
        <w:rPr>
          <w:rFonts w:cs="Arial"/>
        </w:rPr>
        <w:t xml:space="preserve">the National Statement on Ethical Conduct in Research Involving Humans </w:t>
      </w:r>
      <w:r w:rsidR="00FA279C">
        <w:rPr>
          <w:rFonts w:cs="Arial"/>
        </w:rPr>
        <w:t>2007 (updated 2018)</w:t>
      </w:r>
      <w:r w:rsidRPr="00284D27">
        <w:rPr>
          <w:rFonts w:cs="Arial"/>
        </w:rPr>
        <w:t xml:space="preserve"> </w:t>
      </w:r>
      <w:r w:rsidR="00FA279C">
        <w:rPr>
          <w:rFonts w:cs="Arial"/>
        </w:rPr>
        <w:t xml:space="preserve">as </w:t>
      </w:r>
      <w:r w:rsidRPr="00284D27">
        <w:rPr>
          <w:rFonts w:cs="Arial"/>
        </w:rPr>
        <w:t xml:space="preserve">produced by the National Health and Medical Research Council of Australia; </w:t>
      </w:r>
    </w:p>
    <w:p w14:paraId="62DE3BAE" w14:textId="77777777" w:rsidR="002A2566" w:rsidRPr="00284D27" w:rsidRDefault="002A2566" w:rsidP="007606DC">
      <w:pPr>
        <w:numPr>
          <w:ilvl w:val="2"/>
          <w:numId w:val="4"/>
        </w:numPr>
        <w:tabs>
          <w:tab w:val="left" w:pos="1440"/>
        </w:tabs>
        <w:spacing w:line="276" w:lineRule="auto"/>
        <w:ind w:left="1440"/>
        <w:rPr>
          <w:rFonts w:cs="Arial"/>
        </w:rPr>
      </w:pPr>
      <w:r w:rsidRPr="00284D27">
        <w:rPr>
          <w:rFonts w:cs="Arial"/>
        </w:rPr>
        <w:lastRenderedPageBreak/>
        <w:t>the Protocol for the Study; and</w:t>
      </w:r>
    </w:p>
    <w:p w14:paraId="02A45C47" w14:textId="77777777" w:rsidR="002A2566" w:rsidRPr="00284D27" w:rsidRDefault="002A2566" w:rsidP="007606DC">
      <w:pPr>
        <w:numPr>
          <w:ilvl w:val="2"/>
          <w:numId w:val="4"/>
        </w:numPr>
        <w:tabs>
          <w:tab w:val="left" w:pos="1440"/>
        </w:tabs>
        <w:spacing w:line="276" w:lineRule="auto"/>
        <w:ind w:left="1440"/>
        <w:rPr>
          <w:rFonts w:cs="Arial"/>
        </w:rPr>
      </w:pPr>
      <w:proofErr w:type="gramStart"/>
      <w:r w:rsidRPr="00284D27">
        <w:rPr>
          <w:rFonts w:cs="Arial"/>
        </w:rPr>
        <w:t>any</w:t>
      </w:r>
      <w:proofErr w:type="gramEnd"/>
      <w:r w:rsidRPr="00284D27">
        <w:rPr>
          <w:rFonts w:cs="Arial"/>
        </w:rPr>
        <w:t xml:space="preserve"> condition of the </w:t>
      </w:r>
      <w:r w:rsidR="00FA279C">
        <w:rPr>
          <w:rFonts w:cs="Arial"/>
        </w:rPr>
        <w:t xml:space="preserve">approving </w:t>
      </w:r>
      <w:r w:rsidRPr="00284D27">
        <w:rPr>
          <w:rFonts w:cs="Arial"/>
        </w:rPr>
        <w:t>Human Research Ethics Committee.</w:t>
      </w:r>
    </w:p>
    <w:p w14:paraId="7674D001" w14:textId="77777777" w:rsidR="002A2566" w:rsidRPr="00284D27" w:rsidRDefault="009F0BAF" w:rsidP="002A2566">
      <w:pPr>
        <w:rPr>
          <w:rFonts w:cs="Arial"/>
          <w:b/>
        </w:rPr>
      </w:pPr>
      <w:r>
        <w:rPr>
          <w:rFonts w:cs="Arial"/>
          <w:b/>
        </w:rPr>
        <w:t>Epworth</w:t>
      </w:r>
    </w:p>
    <w:p w14:paraId="7A5CA9C1" w14:textId="77777777" w:rsidR="002A2566" w:rsidRPr="00284D27" w:rsidRDefault="00FB1D4C" w:rsidP="007606DC">
      <w:pPr>
        <w:numPr>
          <w:ilvl w:val="1"/>
          <w:numId w:val="4"/>
        </w:numPr>
        <w:spacing w:line="276" w:lineRule="auto"/>
        <w:rPr>
          <w:rFonts w:cs="Arial"/>
        </w:rPr>
      </w:pPr>
      <w:r w:rsidRPr="00284D27">
        <w:rPr>
          <w:rFonts w:cs="Arial"/>
        </w:rPr>
        <w:t>Epworth</w:t>
      </w:r>
      <w:r w:rsidR="002A2566" w:rsidRPr="00284D27">
        <w:rPr>
          <w:rFonts w:cs="Arial"/>
        </w:rPr>
        <w:t xml:space="preserve"> will:</w:t>
      </w:r>
    </w:p>
    <w:p w14:paraId="4FE9378A" w14:textId="77777777" w:rsidR="002A2566" w:rsidRPr="00284D27" w:rsidRDefault="002A2566" w:rsidP="007606DC">
      <w:pPr>
        <w:numPr>
          <w:ilvl w:val="2"/>
          <w:numId w:val="4"/>
        </w:numPr>
        <w:tabs>
          <w:tab w:val="clear" w:pos="720"/>
          <w:tab w:val="num" w:pos="1440"/>
        </w:tabs>
        <w:spacing w:line="276" w:lineRule="auto"/>
        <w:ind w:left="1440"/>
        <w:rPr>
          <w:rFonts w:cs="Arial"/>
        </w:rPr>
      </w:pPr>
      <w:r w:rsidRPr="00284D27">
        <w:rPr>
          <w:rFonts w:cs="Arial"/>
        </w:rPr>
        <w:t xml:space="preserve">make available </w:t>
      </w:r>
      <w:r w:rsidR="002A7A0B" w:rsidRPr="00284D27">
        <w:rPr>
          <w:rFonts w:cs="Arial"/>
        </w:rPr>
        <w:t>adequate</w:t>
      </w:r>
      <w:r w:rsidRPr="00284D27">
        <w:rPr>
          <w:rFonts w:cs="Arial"/>
        </w:rPr>
        <w:t xml:space="preserve"> facilities, equipment and </w:t>
      </w:r>
      <w:r w:rsidR="002A7A0B" w:rsidRPr="00284D27">
        <w:rPr>
          <w:rFonts w:cs="Arial"/>
        </w:rPr>
        <w:t>other resources</w:t>
      </w:r>
      <w:r w:rsidRPr="00284D27">
        <w:rPr>
          <w:rFonts w:cs="Arial"/>
        </w:rPr>
        <w:t xml:space="preserve"> at </w:t>
      </w:r>
      <w:r w:rsidR="00FB1D4C" w:rsidRPr="00284D27">
        <w:rPr>
          <w:rFonts w:cs="Arial"/>
        </w:rPr>
        <w:t>Epworth</w:t>
      </w:r>
      <w:r w:rsidRPr="00284D27">
        <w:rPr>
          <w:rFonts w:cs="Arial"/>
        </w:rPr>
        <w:t xml:space="preserve">, </w:t>
      </w:r>
      <w:r w:rsidR="00B00E8B" w:rsidRPr="00284D27">
        <w:rPr>
          <w:rFonts w:cs="Arial"/>
        </w:rPr>
        <w:t xml:space="preserve">as </w:t>
      </w:r>
      <w:r w:rsidR="002A7A0B" w:rsidRPr="00284D27">
        <w:rPr>
          <w:rFonts w:cs="Arial"/>
        </w:rPr>
        <w:t>reasonable required to safely follow the Protocol for</w:t>
      </w:r>
      <w:r w:rsidRPr="00284D27">
        <w:rPr>
          <w:rFonts w:cs="Arial"/>
        </w:rPr>
        <w:t xml:space="preserve"> use by the Principal Investigator a</w:t>
      </w:r>
      <w:r w:rsidR="00B00E8B" w:rsidRPr="00284D27">
        <w:rPr>
          <w:rFonts w:cs="Arial"/>
        </w:rPr>
        <w:t>nd Study Subjects;</w:t>
      </w:r>
    </w:p>
    <w:p w14:paraId="41048EA9" w14:textId="77777777" w:rsidR="002A2566" w:rsidRPr="00284D27" w:rsidRDefault="002A2566" w:rsidP="007606DC">
      <w:pPr>
        <w:numPr>
          <w:ilvl w:val="2"/>
          <w:numId w:val="4"/>
        </w:numPr>
        <w:tabs>
          <w:tab w:val="clear" w:pos="720"/>
          <w:tab w:val="num" w:pos="1440"/>
        </w:tabs>
        <w:spacing w:line="276" w:lineRule="auto"/>
        <w:ind w:left="1440"/>
        <w:rPr>
          <w:rFonts w:cs="Arial"/>
        </w:rPr>
      </w:pPr>
      <w:r w:rsidRPr="00284D27">
        <w:rPr>
          <w:rFonts w:cs="Arial"/>
        </w:rPr>
        <w:t>provide all co-operation and assistance to the Principal Investigator and Sponsor necessary or convenient for the effective and efficient conduct of the Study;</w:t>
      </w:r>
    </w:p>
    <w:p w14:paraId="66E1C7F4" w14:textId="77777777" w:rsidR="002A2566" w:rsidRPr="00284D27" w:rsidRDefault="002A2566" w:rsidP="007606DC">
      <w:pPr>
        <w:numPr>
          <w:ilvl w:val="2"/>
          <w:numId w:val="4"/>
        </w:numPr>
        <w:tabs>
          <w:tab w:val="clear" w:pos="720"/>
          <w:tab w:val="num" w:pos="1440"/>
        </w:tabs>
        <w:spacing w:line="276" w:lineRule="auto"/>
        <w:ind w:left="1440"/>
        <w:rPr>
          <w:rFonts w:cs="Arial"/>
        </w:rPr>
      </w:pPr>
      <w:r w:rsidRPr="00284D27">
        <w:rPr>
          <w:rFonts w:cs="Arial"/>
        </w:rPr>
        <w:t>have adequate security measures to ensure the safety and integrity of the Study Drug, Essential Documents and Study records and reports, Equipment and any Study related materials held or located at the Study Site;</w:t>
      </w:r>
      <w:r w:rsidR="009F0BAF">
        <w:rPr>
          <w:rFonts w:cs="Arial"/>
        </w:rPr>
        <w:t xml:space="preserve"> and</w:t>
      </w:r>
    </w:p>
    <w:p w14:paraId="7EC0BE51" w14:textId="77777777" w:rsidR="002A2566" w:rsidRPr="00284D27" w:rsidRDefault="002A2566" w:rsidP="007606DC">
      <w:pPr>
        <w:numPr>
          <w:ilvl w:val="2"/>
          <w:numId w:val="4"/>
        </w:numPr>
        <w:tabs>
          <w:tab w:val="clear" w:pos="720"/>
          <w:tab w:val="num" w:pos="1440"/>
        </w:tabs>
        <w:spacing w:line="276" w:lineRule="auto"/>
        <w:ind w:left="1440"/>
        <w:rPr>
          <w:rFonts w:cs="Arial"/>
        </w:rPr>
      </w:pPr>
      <w:bookmarkStart w:id="12" w:name="_Ref140308126"/>
      <w:proofErr w:type="gramStart"/>
      <w:r w:rsidRPr="00284D27">
        <w:rPr>
          <w:rFonts w:cs="Arial"/>
        </w:rPr>
        <w:t>permit</w:t>
      </w:r>
      <w:proofErr w:type="gramEnd"/>
      <w:r w:rsidRPr="00284D27">
        <w:rPr>
          <w:rFonts w:cs="Arial"/>
        </w:rPr>
        <w:t xml:space="preserve"> access to the Essential Documents and Study records and reports and other Study related materials as soon as is reasonably possible upon request by the Sponsor, Human Research Ethics Committee or any third party designated by the Sponsor</w:t>
      </w:r>
      <w:bookmarkEnd w:id="12"/>
      <w:r w:rsidR="00B00E8B" w:rsidRPr="00284D27">
        <w:rPr>
          <w:rFonts w:cs="Arial"/>
        </w:rPr>
        <w:t>.</w:t>
      </w:r>
    </w:p>
    <w:p w14:paraId="43523218" w14:textId="77777777" w:rsidR="002A2566" w:rsidRPr="00284D27" w:rsidRDefault="002A2566" w:rsidP="00310ACB">
      <w:pPr>
        <w:rPr>
          <w:rFonts w:cs="Arial"/>
          <w:b/>
        </w:rPr>
      </w:pPr>
      <w:r w:rsidRPr="00284D27">
        <w:rPr>
          <w:rFonts w:cs="Arial"/>
          <w:b/>
        </w:rPr>
        <w:t>Principal Investigator</w:t>
      </w:r>
    </w:p>
    <w:p w14:paraId="4358A88C" w14:textId="77777777" w:rsidR="002A2566" w:rsidRPr="00284D27" w:rsidRDefault="002A2566" w:rsidP="007606DC">
      <w:pPr>
        <w:numPr>
          <w:ilvl w:val="1"/>
          <w:numId w:val="4"/>
        </w:numPr>
        <w:spacing w:line="276" w:lineRule="auto"/>
        <w:rPr>
          <w:rFonts w:cs="Arial"/>
        </w:rPr>
      </w:pPr>
      <w:r w:rsidRPr="00284D27">
        <w:rPr>
          <w:rFonts w:cs="Arial"/>
        </w:rPr>
        <w:t xml:space="preserve">The Principal Investigator </w:t>
      </w:r>
      <w:r w:rsidR="00B00E8B" w:rsidRPr="00284D27">
        <w:rPr>
          <w:rFonts w:cs="Arial"/>
        </w:rPr>
        <w:t xml:space="preserve">is authorised by Epworth as the person responsible </w:t>
      </w:r>
      <w:r w:rsidR="009F0BAF">
        <w:rPr>
          <w:rFonts w:cs="Arial"/>
        </w:rPr>
        <w:t>for the</w:t>
      </w:r>
      <w:r w:rsidR="00B00E8B" w:rsidRPr="00284D27">
        <w:rPr>
          <w:rFonts w:cs="Arial"/>
        </w:rPr>
        <w:t xml:space="preserve"> day to day </w:t>
      </w:r>
      <w:r w:rsidR="009F0BAF">
        <w:rPr>
          <w:rFonts w:cs="Arial"/>
        </w:rPr>
        <w:t xml:space="preserve">conduct and </w:t>
      </w:r>
      <w:r w:rsidRPr="00284D27">
        <w:rPr>
          <w:rFonts w:cs="Arial"/>
        </w:rPr>
        <w:t>direction of the Study</w:t>
      </w:r>
      <w:r w:rsidR="00B00E8B" w:rsidRPr="00284D27">
        <w:rPr>
          <w:rFonts w:cs="Arial"/>
        </w:rPr>
        <w:t>.  The Principal Investigator does not have any authority from Epworth to amend the Protocol.</w:t>
      </w:r>
    </w:p>
    <w:p w14:paraId="3B46D6EE" w14:textId="77777777" w:rsidR="002A2566" w:rsidRPr="00284D27" w:rsidRDefault="002A2566" w:rsidP="007606DC">
      <w:pPr>
        <w:numPr>
          <w:ilvl w:val="1"/>
          <w:numId w:val="4"/>
        </w:numPr>
        <w:spacing w:line="276" w:lineRule="auto"/>
        <w:rPr>
          <w:rFonts w:cs="Arial"/>
        </w:rPr>
      </w:pPr>
      <w:r w:rsidRPr="00284D27">
        <w:rPr>
          <w:rFonts w:cs="Arial"/>
        </w:rPr>
        <w:t>The Principal Investigator must:</w:t>
      </w:r>
    </w:p>
    <w:p w14:paraId="27B03AA9" w14:textId="77777777" w:rsidR="002A2566" w:rsidRPr="00284D27" w:rsidRDefault="002A2566" w:rsidP="007606DC">
      <w:pPr>
        <w:numPr>
          <w:ilvl w:val="2"/>
          <w:numId w:val="4"/>
        </w:numPr>
        <w:tabs>
          <w:tab w:val="clear" w:pos="720"/>
          <w:tab w:val="num" w:pos="1440"/>
        </w:tabs>
        <w:spacing w:line="276" w:lineRule="auto"/>
        <w:ind w:left="1440"/>
        <w:rPr>
          <w:rFonts w:cs="Arial"/>
        </w:rPr>
      </w:pPr>
      <w:r w:rsidRPr="00284D27">
        <w:rPr>
          <w:rFonts w:cs="Arial"/>
        </w:rPr>
        <w:t>thoroughly familiarises himself or herself with the appropriate use of the Study Drug, as described in the Protocol, Investigator’s Brochure, information relating to the Study Drug and any other information sources provided by the Sponsor;</w:t>
      </w:r>
    </w:p>
    <w:p w14:paraId="2EC722D6" w14:textId="77777777" w:rsidR="002A2566" w:rsidRPr="00284D27" w:rsidRDefault="002A2566" w:rsidP="007606DC">
      <w:pPr>
        <w:numPr>
          <w:ilvl w:val="2"/>
          <w:numId w:val="4"/>
        </w:numPr>
        <w:tabs>
          <w:tab w:val="clear" w:pos="720"/>
          <w:tab w:val="num" w:pos="1440"/>
        </w:tabs>
        <w:spacing w:line="276" w:lineRule="auto"/>
        <w:ind w:left="1440"/>
        <w:rPr>
          <w:rFonts w:cs="Arial"/>
        </w:rPr>
      </w:pPr>
      <w:r w:rsidRPr="00284D27">
        <w:rPr>
          <w:rFonts w:cs="Arial"/>
        </w:rPr>
        <w:t>provide the Sponsor with evidence of his/her qualifications through a current curriculum vitae and/or other relevant documentation and a list of appropriately qualified persons to whom they have delegated significant Study-related duties, if required;</w:t>
      </w:r>
    </w:p>
    <w:p w14:paraId="2890437C" w14:textId="77777777" w:rsidR="002A2566" w:rsidRPr="00284D27" w:rsidRDefault="00DB7C37" w:rsidP="007606DC">
      <w:pPr>
        <w:numPr>
          <w:ilvl w:val="2"/>
          <w:numId w:val="4"/>
        </w:numPr>
        <w:tabs>
          <w:tab w:val="clear" w:pos="720"/>
          <w:tab w:val="num" w:pos="1440"/>
        </w:tabs>
        <w:spacing w:line="276" w:lineRule="auto"/>
        <w:ind w:left="1440"/>
        <w:rPr>
          <w:rFonts w:cs="Arial"/>
        </w:rPr>
      </w:pPr>
      <w:r w:rsidRPr="00284D27">
        <w:rPr>
          <w:rFonts w:cs="Arial"/>
        </w:rPr>
        <w:t>be</w:t>
      </w:r>
      <w:r w:rsidR="002A2566" w:rsidRPr="00284D27">
        <w:rPr>
          <w:rFonts w:cs="Arial"/>
        </w:rPr>
        <w:t xml:space="preserve"> available when a clinical research representative of the Sponsor visits the Study Site, as mutually agreed prior to the visit, and is contactable by telephone or electronic mail as frequently as is reasonably requi</w:t>
      </w:r>
      <w:r w:rsidR="00EE3EF8" w:rsidRPr="00284D27">
        <w:rPr>
          <w:rFonts w:cs="Arial"/>
        </w:rPr>
        <w:t>red;</w:t>
      </w:r>
      <w:r w:rsidRPr="00284D27">
        <w:rPr>
          <w:rFonts w:cs="Arial"/>
        </w:rPr>
        <w:t xml:space="preserve"> and</w:t>
      </w:r>
    </w:p>
    <w:p w14:paraId="4179BA6C" w14:textId="77777777" w:rsidR="00EE3EF8" w:rsidRPr="00284D27" w:rsidRDefault="00EE3EF8" w:rsidP="007606DC">
      <w:pPr>
        <w:numPr>
          <w:ilvl w:val="2"/>
          <w:numId w:val="4"/>
        </w:numPr>
        <w:tabs>
          <w:tab w:val="clear" w:pos="720"/>
          <w:tab w:val="num" w:pos="1440"/>
        </w:tabs>
        <w:spacing w:line="276" w:lineRule="auto"/>
        <w:ind w:left="1440"/>
        <w:rPr>
          <w:rFonts w:cs="Arial"/>
        </w:rPr>
      </w:pPr>
      <w:r w:rsidRPr="00284D27">
        <w:rPr>
          <w:rFonts w:cs="Arial"/>
        </w:rPr>
        <w:t>advise Epworth as soon as practicable of any intention to leave the Institution or otherwise cease to be involved in the conduct of the Study at Epworth</w:t>
      </w:r>
      <w:r w:rsidR="00DB7C37" w:rsidRPr="00284D27">
        <w:rPr>
          <w:rFonts w:cs="Arial"/>
        </w:rPr>
        <w:t xml:space="preserve"> and where practicable use reasonable endeavours to nominate a replacement acceptable to Epworth and the Sponsor.</w:t>
      </w:r>
    </w:p>
    <w:p w14:paraId="75F19AEC" w14:textId="77777777" w:rsidR="002A2566" w:rsidRPr="00284D27" w:rsidRDefault="002A2566" w:rsidP="007606DC">
      <w:pPr>
        <w:numPr>
          <w:ilvl w:val="1"/>
          <w:numId w:val="4"/>
        </w:numPr>
        <w:spacing w:line="276" w:lineRule="auto"/>
        <w:rPr>
          <w:rFonts w:cs="Arial"/>
        </w:rPr>
      </w:pPr>
      <w:r w:rsidRPr="00284D27">
        <w:rPr>
          <w:rFonts w:cs="Arial"/>
        </w:rPr>
        <w:t>The Principal Investigator warrants that he or she is not subject to any obligations, either contractually or in any other way, which would unreasonably interfere with or prohibit the performance of work related to this Study.</w:t>
      </w:r>
    </w:p>
    <w:p w14:paraId="50D139D5" w14:textId="77777777" w:rsidR="002A2566" w:rsidRPr="00284D27" w:rsidRDefault="002A2566" w:rsidP="00751324">
      <w:pPr>
        <w:ind w:left="720" w:hanging="720"/>
        <w:rPr>
          <w:rFonts w:cs="Arial"/>
          <w:b/>
        </w:rPr>
      </w:pPr>
      <w:r w:rsidRPr="00284D27">
        <w:rPr>
          <w:rFonts w:cs="Arial"/>
          <w:b/>
        </w:rPr>
        <w:t xml:space="preserve">Human Research Ethics Committee </w:t>
      </w:r>
      <w:r w:rsidR="00042871" w:rsidRPr="00284D27">
        <w:rPr>
          <w:rFonts w:cs="Arial"/>
          <w:b/>
        </w:rPr>
        <w:t>approval</w:t>
      </w:r>
    </w:p>
    <w:p w14:paraId="05A48204" w14:textId="6382AC3B" w:rsidR="002A2566" w:rsidRPr="00284D27" w:rsidRDefault="002A2566" w:rsidP="007606DC">
      <w:pPr>
        <w:numPr>
          <w:ilvl w:val="1"/>
          <w:numId w:val="4"/>
        </w:numPr>
        <w:spacing w:line="276" w:lineRule="auto"/>
        <w:rPr>
          <w:rFonts w:cs="Arial"/>
        </w:rPr>
      </w:pPr>
      <w:r w:rsidRPr="00284D27">
        <w:rPr>
          <w:rFonts w:cs="Arial"/>
        </w:rPr>
        <w:t xml:space="preserve">Prior to commencing the Study, the Principal Investigator must obtain written authorisation from </w:t>
      </w:r>
      <w:r w:rsidR="00FA279C">
        <w:rPr>
          <w:rFonts w:cs="Arial"/>
        </w:rPr>
        <w:t>a certified</w:t>
      </w:r>
      <w:r w:rsidRPr="00284D27">
        <w:rPr>
          <w:rFonts w:cs="Arial"/>
        </w:rPr>
        <w:t xml:space="preserve"> Human Research Ethics Committee.</w:t>
      </w:r>
    </w:p>
    <w:p w14:paraId="131C7A92" w14:textId="77777777" w:rsidR="002A2566" w:rsidRPr="00284D27" w:rsidRDefault="002A2566" w:rsidP="007606DC">
      <w:pPr>
        <w:numPr>
          <w:ilvl w:val="1"/>
          <w:numId w:val="4"/>
        </w:numPr>
        <w:spacing w:line="276" w:lineRule="auto"/>
        <w:rPr>
          <w:rFonts w:cs="Arial"/>
        </w:rPr>
      </w:pPr>
      <w:r w:rsidRPr="00284D27">
        <w:rPr>
          <w:rFonts w:cs="Arial"/>
        </w:rPr>
        <w:t>The Principal Investigator must notify the Human Research Ethics Committee of any changes to the Protocol or any other changes to the Study which are required to be notified to it.</w:t>
      </w:r>
    </w:p>
    <w:p w14:paraId="4696DF79" w14:textId="77777777" w:rsidR="002A2566" w:rsidRPr="00284D27" w:rsidRDefault="002A2566" w:rsidP="00751324">
      <w:pPr>
        <w:tabs>
          <w:tab w:val="left" w:pos="1440"/>
        </w:tabs>
        <w:spacing w:line="276" w:lineRule="auto"/>
        <w:rPr>
          <w:rFonts w:cs="Arial"/>
        </w:rPr>
      </w:pPr>
      <w:r w:rsidRPr="00284D27">
        <w:rPr>
          <w:rFonts w:cs="Arial"/>
          <w:b/>
        </w:rPr>
        <w:t>Informed Consent</w:t>
      </w:r>
    </w:p>
    <w:p w14:paraId="2507F3C9" w14:textId="77777777" w:rsidR="002A2566" w:rsidRPr="00284D27" w:rsidRDefault="00EE3EF8" w:rsidP="00751324">
      <w:pPr>
        <w:numPr>
          <w:ilvl w:val="1"/>
          <w:numId w:val="4"/>
        </w:numPr>
        <w:spacing w:line="276" w:lineRule="auto"/>
        <w:rPr>
          <w:rFonts w:cs="Arial"/>
        </w:rPr>
      </w:pPr>
      <w:r w:rsidRPr="00284D27">
        <w:rPr>
          <w:rFonts w:cs="Arial"/>
        </w:rPr>
        <w:t>The</w:t>
      </w:r>
      <w:r w:rsidR="002A2566" w:rsidRPr="00284D27">
        <w:rPr>
          <w:rFonts w:cs="Arial"/>
        </w:rPr>
        <w:t xml:space="preserve"> Principal Investigator must ensure that written consent has been obtained from each patient participating in the Study, prior to the Study Subject commencing participation in the Study.  Such consent must be documented by the Study Subject’s dated signature on the agreed Participant Information and Consent Form or otherwise in accordance with law.  The signed Participant Information and Consent Form must be kept on the Study Subject’s file.</w:t>
      </w:r>
    </w:p>
    <w:p w14:paraId="3D201CCB" w14:textId="77777777" w:rsidR="002A2566" w:rsidRPr="00284D27" w:rsidRDefault="002A2566" w:rsidP="00751324">
      <w:pPr>
        <w:tabs>
          <w:tab w:val="num" w:pos="720"/>
        </w:tabs>
        <w:spacing w:line="276" w:lineRule="auto"/>
        <w:ind w:left="720" w:hanging="720"/>
        <w:rPr>
          <w:rFonts w:cs="Arial"/>
        </w:rPr>
      </w:pPr>
      <w:r w:rsidRPr="00284D27">
        <w:rPr>
          <w:rFonts w:cs="Arial"/>
          <w:b/>
        </w:rPr>
        <w:t>Information to Staff</w:t>
      </w:r>
    </w:p>
    <w:p w14:paraId="13FD691F" w14:textId="77777777" w:rsidR="002A2566" w:rsidRPr="00284D27" w:rsidRDefault="004B3662" w:rsidP="007606DC">
      <w:pPr>
        <w:numPr>
          <w:ilvl w:val="1"/>
          <w:numId w:val="4"/>
        </w:numPr>
        <w:spacing w:line="276" w:lineRule="auto"/>
        <w:rPr>
          <w:rFonts w:cs="Arial"/>
        </w:rPr>
      </w:pPr>
      <w:r w:rsidRPr="00284D27">
        <w:rPr>
          <w:rFonts w:cs="Arial"/>
        </w:rPr>
        <w:t>The</w:t>
      </w:r>
      <w:r w:rsidR="002A2566" w:rsidRPr="00284D27">
        <w:rPr>
          <w:rFonts w:cs="Arial"/>
        </w:rPr>
        <w:t xml:space="preserve"> Principal Investigator must:</w:t>
      </w:r>
    </w:p>
    <w:p w14:paraId="7BB687C6" w14:textId="77777777" w:rsidR="002A2566" w:rsidRPr="00284D27" w:rsidRDefault="002A2566" w:rsidP="007606DC">
      <w:pPr>
        <w:numPr>
          <w:ilvl w:val="2"/>
          <w:numId w:val="4"/>
        </w:numPr>
        <w:tabs>
          <w:tab w:val="clear" w:pos="720"/>
          <w:tab w:val="num" w:pos="1440"/>
        </w:tabs>
        <w:spacing w:line="276" w:lineRule="auto"/>
        <w:ind w:left="1440"/>
        <w:rPr>
          <w:rFonts w:cs="Arial"/>
        </w:rPr>
      </w:pPr>
      <w:r w:rsidRPr="00284D27">
        <w:rPr>
          <w:rFonts w:cs="Arial"/>
        </w:rPr>
        <w:t>provide all personnel involved in the Study with the information reasonably required for the conduct of the Study, and</w:t>
      </w:r>
    </w:p>
    <w:p w14:paraId="2483BC01" w14:textId="77777777" w:rsidR="002A2566" w:rsidRPr="00284D27" w:rsidRDefault="002A2566" w:rsidP="007606DC">
      <w:pPr>
        <w:numPr>
          <w:ilvl w:val="2"/>
          <w:numId w:val="4"/>
        </w:numPr>
        <w:tabs>
          <w:tab w:val="clear" w:pos="720"/>
          <w:tab w:val="num" w:pos="1440"/>
        </w:tabs>
        <w:spacing w:line="276" w:lineRule="auto"/>
        <w:ind w:left="1440"/>
        <w:rPr>
          <w:rFonts w:cs="Arial"/>
        </w:rPr>
      </w:pPr>
      <w:proofErr w:type="gramStart"/>
      <w:r w:rsidRPr="00284D27">
        <w:rPr>
          <w:rFonts w:cs="Arial"/>
        </w:rPr>
        <w:t>ensure</w:t>
      </w:r>
      <w:proofErr w:type="gramEnd"/>
      <w:r w:rsidRPr="00284D27">
        <w:rPr>
          <w:rFonts w:cs="Arial"/>
        </w:rPr>
        <w:t xml:space="preserve"> that all such persons sign such confidentiality undertakings and assignments of intellectual property which are requested by the Sponsor</w:t>
      </w:r>
      <w:r w:rsidR="004B3662" w:rsidRPr="00284D27">
        <w:rPr>
          <w:rFonts w:cs="Arial"/>
        </w:rPr>
        <w:t>.</w:t>
      </w:r>
    </w:p>
    <w:p w14:paraId="6CD03C9D" w14:textId="77777777" w:rsidR="002A2566" w:rsidRPr="00284D27" w:rsidRDefault="002A2566" w:rsidP="00751324">
      <w:pPr>
        <w:tabs>
          <w:tab w:val="left" w:pos="1440"/>
        </w:tabs>
        <w:spacing w:line="276" w:lineRule="auto"/>
        <w:rPr>
          <w:rFonts w:cs="Arial"/>
        </w:rPr>
      </w:pPr>
      <w:r w:rsidRPr="00284D27">
        <w:rPr>
          <w:rFonts w:cs="Arial"/>
          <w:b/>
        </w:rPr>
        <w:t>Data</w:t>
      </w:r>
    </w:p>
    <w:p w14:paraId="0BB25377" w14:textId="77777777" w:rsidR="002A2566" w:rsidRPr="00284D27" w:rsidRDefault="002A2566" w:rsidP="007606DC">
      <w:pPr>
        <w:numPr>
          <w:ilvl w:val="1"/>
          <w:numId w:val="4"/>
        </w:numPr>
        <w:spacing w:line="276" w:lineRule="auto"/>
        <w:rPr>
          <w:rFonts w:cs="Arial"/>
        </w:rPr>
      </w:pPr>
      <w:r w:rsidRPr="00284D27">
        <w:rPr>
          <w:rFonts w:cs="Arial"/>
        </w:rPr>
        <w:t xml:space="preserve">The Principal Investigator, or an Authorised Delegate, must collect and report data promptly and properly, and keep </w:t>
      </w:r>
      <w:r w:rsidR="004B3662" w:rsidRPr="00284D27">
        <w:rPr>
          <w:rFonts w:cs="Arial"/>
        </w:rPr>
        <w:t xml:space="preserve">Epworth and </w:t>
      </w:r>
      <w:r w:rsidRPr="00284D27">
        <w:rPr>
          <w:rFonts w:cs="Arial"/>
        </w:rPr>
        <w:t>the Sponsor regularly informed of the status of the Study, especially with regard to the recruitment of patients.</w:t>
      </w:r>
    </w:p>
    <w:p w14:paraId="5338BC98" w14:textId="77777777" w:rsidR="002A2566" w:rsidRPr="00284D27" w:rsidRDefault="002A2566" w:rsidP="007606DC">
      <w:pPr>
        <w:numPr>
          <w:ilvl w:val="1"/>
          <w:numId w:val="4"/>
        </w:numPr>
        <w:spacing w:line="276" w:lineRule="auto"/>
        <w:rPr>
          <w:rFonts w:cs="Arial"/>
        </w:rPr>
      </w:pPr>
      <w:r w:rsidRPr="00284D27">
        <w:rPr>
          <w:rFonts w:cs="Arial"/>
        </w:rPr>
        <w:t>The Principal Investigator, or an Authorised Delegate, must complete the case report forms provided by the Sponsor accurately and completely and maintain those forms and any records and data documentation required by the Protocol.  The Principal Investigator, or an Authorised Delegate, must use their best endeavours to do so within the observation period specified in the Protocol.</w:t>
      </w:r>
    </w:p>
    <w:p w14:paraId="42A7EE2F" w14:textId="77777777" w:rsidR="002A2566" w:rsidRPr="00284D27" w:rsidRDefault="009F0BAF" w:rsidP="007606DC">
      <w:pPr>
        <w:numPr>
          <w:ilvl w:val="1"/>
          <w:numId w:val="4"/>
        </w:numPr>
        <w:spacing w:line="276" w:lineRule="auto"/>
        <w:rPr>
          <w:rFonts w:cs="Arial"/>
        </w:rPr>
      </w:pPr>
      <w:r>
        <w:rPr>
          <w:rFonts w:cs="Arial"/>
        </w:rPr>
        <w:t>T</w:t>
      </w:r>
      <w:r w:rsidR="002A2566" w:rsidRPr="00284D27">
        <w:rPr>
          <w:rFonts w:cs="Arial"/>
        </w:rPr>
        <w:t xml:space="preserve">he Principal Investigator, and the Authorised Delegate, agree to make all forms, records, documentation, data and other information arising from or relating to the Study available to </w:t>
      </w:r>
      <w:r w:rsidR="00474FE1" w:rsidRPr="00284D27">
        <w:rPr>
          <w:rFonts w:cs="Arial"/>
        </w:rPr>
        <w:t xml:space="preserve">Epworth and </w:t>
      </w:r>
      <w:r w:rsidR="002A2566" w:rsidRPr="00284D27">
        <w:rPr>
          <w:rFonts w:cs="Arial"/>
        </w:rPr>
        <w:t>the Sponsor and to any relevant government regulatory authority for audit purposes, in accordance with the Protocol.  Where it is necessary to do so in order to preserve any Study Subject confidentiality or privacy rights which have not been waived in the Sponsor’s favour under the</w:t>
      </w:r>
      <w:r w:rsidR="00474FE1" w:rsidRPr="00284D27">
        <w:rPr>
          <w:rFonts w:cs="Arial"/>
        </w:rPr>
        <w:t xml:space="preserve"> relevant patient consent form.  T</w:t>
      </w:r>
      <w:r w:rsidR="002A2566" w:rsidRPr="00284D27">
        <w:rPr>
          <w:rFonts w:cs="Arial"/>
        </w:rPr>
        <w:t>he</w:t>
      </w:r>
      <w:r w:rsidR="00474FE1" w:rsidRPr="00284D27">
        <w:rPr>
          <w:rFonts w:cs="Arial"/>
        </w:rPr>
        <w:t xml:space="preserve"> Principal Investigator</w:t>
      </w:r>
      <w:r w:rsidR="002A2566" w:rsidRPr="00284D27">
        <w:rPr>
          <w:rFonts w:cs="Arial"/>
        </w:rPr>
        <w:t xml:space="preserve"> and the Authorised Delegate must provide the subject matter referred to in this clause to the Sponsor, edited only to preserve the anonymity of the Study Subject.</w:t>
      </w:r>
    </w:p>
    <w:p w14:paraId="3F69482E" w14:textId="77777777" w:rsidR="002A2566" w:rsidRPr="00284D27" w:rsidRDefault="002A2566" w:rsidP="00751324">
      <w:pPr>
        <w:tabs>
          <w:tab w:val="left" w:pos="1440"/>
        </w:tabs>
        <w:spacing w:line="276" w:lineRule="auto"/>
        <w:rPr>
          <w:rFonts w:cs="Arial"/>
        </w:rPr>
      </w:pPr>
      <w:r w:rsidRPr="00284D27">
        <w:rPr>
          <w:rFonts w:cs="Arial"/>
          <w:b/>
        </w:rPr>
        <w:t>Data Retention</w:t>
      </w:r>
    </w:p>
    <w:p w14:paraId="4502F503" w14:textId="77777777" w:rsidR="002A2566" w:rsidRPr="00284D27" w:rsidRDefault="002A2566" w:rsidP="007606DC">
      <w:pPr>
        <w:numPr>
          <w:ilvl w:val="1"/>
          <w:numId w:val="4"/>
        </w:numPr>
        <w:spacing w:line="276" w:lineRule="auto"/>
        <w:rPr>
          <w:rFonts w:cs="Arial"/>
        </w:rPr>
      </w:pPr>
      <w:r w:rsidRPr="00284D27">
        <w:rPr>
          <w:rFonts w:cs="Arial"/>
        </w:rPr>
        <w:t>The Principal Investigator must retain all information relating to Study Subjects and other data relating to the Study for at least 15 years in the case of adults and at least 23 years in the case of children following completion or discontinuation of the Study, or as otherwise required by law.</w:t>
      </w:r>
    </w:p>
    <w:p w14:paraId="1D7E47F0" w14:textId="77777777" w:rsidR="002A2566" w:rsidRPr="00284D27" w:rsidRDefault="002A2566" w:rsidP="00751324">
      <w:pPr>
        <w:tabs>
          <w:tab w:val="left" w:pos="1440"/>
        </w:tabs>
        <w:spacing w:line="276" w:lineRule="auto"/>
        <w:rPr>
          <w:rFonts w:cs="Arial"/>
        </w:rPr>
      </w:pPr>
      <w:r w:rsidRPr="00284D27">
        <w:rPr>
          <w:rFonts w:cs="Arial"/>
          <w:b/>
        </w:rPr>
        <w:t>Reporting</w:t>
      </w:r>
    </w:p>
    <w:p w14:paraId="109A7F7B" w14:textId="77777777" w:rsidR="002A2566" w:rsidRPr="00284D27" w:rsidRDefault="002A2566" w:rsidP="007606DC">
      <w:pPr>
        <w:numPr>
          <w:ilvl w:val="1"/>
          <w:numId w:val="4"/>
        </w:numPr>
        <w:spacing w:line="276" w:lineRule="auto"/>
        <w:rPr>
          <w:rFonts w:cs="Arial"/>
        </w:rPr>
      </w:pPr>
      <w:r w:rsidRPr="00284D27">
        <w:rPr>
          <w:rFonts w:cs="Arial"/>
        </w:rPr>
        <w:t>The Principal Investigator must, within 24 hours of their occurrence, notify</w:t>
      </w:r>
      <w:r w:rsidR="00474FE1" w:rsidRPr="00284D27">
        <w:rPr>
          <w:rFonts w:cs="Arial"/>
        </w:rPr>
        <w:t xml:space="preserve"> Epworth and</w:t>
      </w:r>
      <w:r w:rsidRPr="00284D27">
        <w:rPr>
          <w:rFonts w:cs="Arial"/>
        </w:rPr>
        <w:t xml:space="preserve"> the Sponsor of the following:</w:t>
      </w:r>
    </w:p>
    <w:p w14:paraId="12195B7E" w14:textId="77777777" w:rsidR="002A2566" w:rsidRPr="00284D27" w:rsidRDefault="002A2566" w:rsidP="007606DC">
      <w:pPr>
        <w:numPr>
          <w:ilvl w:val="2"/>
          <w:numId w:val="4"/>
        </w:numPr>
        <w:tabs>
          <w:tab w:val="clear" w:pos="720"/>
          <w:tab w:val="num" w:pos="1440"/>
        </w:tabs>
        <w:spacing w:line="276" w:lineRule="auto"/>
        <w:ind w:left="1440"/>
        <w:rPr>
          <w:rFonts w:cs="Arial"/>
        </w:rPr>
      </w:pPr>
      <w:r w:rsidRPr="00284D27">
        <w:rPr>
          <w:rFonts w:cs="Arial"/>
        </w:rPr>
        <w:t>withdrawal of Human Research Ethics Committee approval;</w:t>
      </w:r>
    </w:p>
    <w:p w14:paraId="71D7A106" w14:textId="77777777" w:rsidR="002A2566" w:rsidRPr="00284D27" w:rsidRDefault="002A2566" w:rsidP="007606DC">
      <w:pPr>
        <w:numPr>
          <w:ilvl w:val="2"/>
          <w:numId w:val="4"/>
        </w:numPr>
        <w:tabs>
          <w:tab w:val="clear" w:pos="720"/>
          <w:tab w:val="num" w:pos="1440"/>
        </w:tabs>
        <w:spacing w:line="276" w:lineRule="auto"/>
        <w:ind w:left="1440"/>
        <w:rPr>
          <w:rFonts w:cs="Arial"/>
        </w:rPr>
      </w:pPr>
      <w:r w:rsidRPr="00284D27">
        <w:rPr>
          <w:rFonts w:cs="Arial"/>
        </w:rPr>
        <w:t>any deviation from the Protocol; or</w:t>
      </w:r>
    </w:p>
    <w:p w14:paraId="7849627B" w14:textId="77777777" w:rsidR="002A2566" w:rsidRPr="00284D27" w:rsidRDefault="002A2566" w:rsidP="007606DC">
      <w:pPr>
        <w:numPr>
          <w:ilvl w:val="2"/>
          <w:numId w:val="4"/>
        </w:numPr>
        <w:tabs>
          <w:tab w:val="clear" w:pos="720"/>
          <w:tab w:val="num" w:pos="1440"/>
        </w:tabs>
        <w:spacing w:line="276" w:lineRule="auto"/>
        <w:ind w:left="1440"/>
        <w:rPr>
          <w:rFonts w:cs="Arial"/>
        </w:rPr>
      </w:pPr>
      <w:proofErr w:type="gramStart"/>
      <w:r w:rsidRPr="00284D27">
        <w:rPr>
          <w:rFonts w:cs="Arial"/>
        </w:rPr>
        <w:t>any</w:t>
      </w:r>
      <w:proofErr w:type="gramEnd"/>
      <w:r w:rsidRPr="00284D27">
        <w:rPr>
          <w:rFonts w:cs="Arial"/>
        </w:rPr>
        <w:t xml:space="preserve"> audit or inquiry regarding the Study by any government authority.</w:t>
      </w:r>
    </w:p>
    <w:p w14:paraId="3253F9E7" w14:textId="7C081392" w:rsidR="002A2566" w:rsidRPr="00284D27" w:rsidRDefault="002A2566" w:rsidP="007606DC">
      <w:pPr>
        <w:numPr>
          <w:ilvl w:val="1"/>
          <w:numId w:val="4"/>
        </w:numPr>
        <w:spacing w:line="276" w:lineRule="auto"/>
        <w:rPr>
          <w:rFonts w:cs="Arial"/>
        </w:rPr>
      </w:pPr>
      <w:r w:rsidRPr="00284D27">
        <w:rPr>
          <w:rFonts w:cs="Arial"/>
        </w:rPr>
        <w:t>The Principal Investigator must</w:t>
      </w:r>
      <w:r w:rsidR="00FA279C">
        <w:rPr>
          <w:rFonts w:cs="Arial"/>
        </w:rPr>
        <w:t xml:space="preserve"> comply with the safety reporting plan approved by the Human Research Ethics Committee in accordance with the NHMRC guidance and TGA annotations on the GCP.</w:t>
      </w:r>
    </w:p>
    <w:p w14:paraId="5AA6D813" w14:textId="77777777" w:rsidR="002A2566" w:rsidRPr="00284D27" w:rsidRDefault="002A2566" w:rsidP="007606DC">
      <w:pPr>
        <w:numPr>
          <w:ilvl w:val="1"/>
          <w:numId w:val="4"/>
        </w:numPr>
        <w:spacing w:line="276" w:lineRule="auto"/>
        <w:rPr>
          <w:rFonts w:cs="Arial"/>
        </w:rPr>
      </w:pPr>
      <w:r w:rsidRPr="00284D27">
        <w:rPr>
          <w:rFonts w:cs="Arial"/>
        </w:rPr>
        <w:t>The Principal Investigator must ensure that the Authorised Delegate complies with the obligations attributed to him/her in this Agreement.</w:t>
      </w:r>
    </w:p>
    <w:p w14:paraId="4DBC43D8" w14:textId="77777777" w:rsidR="002A2566" w:rsidRPr="00284D27" w:rsidRDefault="002A2566" w:rsidP="00751324">
      <w:pPr>
        <w:tabs>
          <w:tab w:val="left" w:pos="1440"/>
        </w:tabs>
        <w:spacing w:line="276" w:lineRule="auto"/>
        <w:rPr>
          <w:rFonts w:cs="Arial"/>
          <w:b/>
        </w:rPr>
      </w:pPr>
      <w:r w:rsidRPr="00284D27">
        <w:rPr>
          <w:rFonts w:cs="Arial"/>
          <w:b/>
        </w:rPr>
        <w:t>Study Drug</w:t>
      </w:r>
    </w:p>
    <w:p w14:paraId="4A83815F" w14:textId="77777777" w:rsidR="002A2566" w:rsidRPr="00284D27" w:rsidRDefault="00474FE1" w:rsidP="007606DC">
      <w:pPr>
        <w:numPr>
          <w:ilvl w:val="1"/>
          <w:numId w:val="4"/>
        </w:numPr>
        <w:spacing w:line="276" w:lineRule="auto"/>
        <w:rPr>
          <w:rFonts w:cs="Arial"/>
        </w:rPr>
      </w:pPr>
      <w:r w:rsidRPr="00284D27">
        <w:rPr>
          <w:rFonts w:cs="Arial"/>
        </w:rPr>
        <w:t>The</w:t>
      </w:r>
      <w:r w:rsidR="002A2566" w:rsidRPr="00284D27">
        <w:rPr>
          <w:rFonts w:cs="Arial"/>
        </w:rPr>
        <w:t xml:space="preserve"> Principal Investigator must:</w:t>
      </w:r>
    </w:p>
    <w:p w14:paraId="3206F36D" w14:textId="77777777" w:rsidR="002A2566" w:rsidRPr="00284D27" w:rsidRDefault="002A2566" w:rsidP="007606DC">
      <w:pPr>
        <w:numPr>
          <w:ilvl w:val="2"/>
          <w:numId w:val="4"/>
        </w:numPr>
        <w:tabs>
          <w:tab w:val="clear" w:pos="720"/>
          <w:tab w:val="num" w:pos="1440"/>
        </w:tabs>
        <w:spacing w:line="276" w:lineRule="auto"/>
        <w:ind w:left="1440"/>
        <w:rPr>
          <w:rFonts w:cs="Arial"/>
        </w:rPr>
      </w:pPr>
      <w:r w:rsidRPr="00284D27">
        <w:rPr>
          <w:rFonts w:cs="Arial"/>
        </w:rPr>
        <w:t>ensure that all Study Drug made available by the Sponsor is used strictly according to the Protocol and are not used for any other purposes, unless agreed in writing by the Sponsor;</w:t>
      </w:r>
    </w:p>
    <w:p w14:paraId="4FB5753D" w14:textId="77777777" w:rsidR="002A2566" w:rsidRPr="00284D27" w:rsidRDefault="002A2566" w:rsidP="007606DC">
      <w:pPr>
        <w:numPr>
          <w:ilvl w:val="2"/>
          <w:numId w:val="4"/>
        </w:numPr>
        <w:tabs>
          <w:tab w:val="clear" w:pos="720"/>
          <w:tab w:val="num" w:pos="1440"/>
        </w:tabs>
        <w:spacing w:line="276" w:lineRule="auto"/>
        <w:ind w:left="1440"/>
        <w:rPr>
          <w:rFonts w:cs="Arial"/>
        </w:rPr>
      </w:pPr>
      <w:r w:rsidRPr="00284D27">
        <w:rPr>
          <w:rFonts w:cs="Arial"/>
        </w:rPr>
        <w:t>provide a written explanation accounting for any missing Study Drug; and</w:t>
      </w:r>
    </w:p>
    <w:p w14:paraId="7F5F7A6D" w14:textId="77777777" w:rsidR="002A2566" w:rsidRPr="00284D27" w:rsidRDefault="002A2566" w:rsidP="007606DC">
      <w:pPr>
        <w:numPr>
          <w:ilvl w:val="2"/>
          <w:numId w:val="4"/>
        </w:numPr>
        <w:tabs>
          <w:tab w:val="clear" w:pos="720"/>
          <w:tab w:val="num" w:pos="1440"/>
        </w:tabs>
        <w:spacing w:line="276" w:lineRule="auto"/>
        <w:ind w:left="1440"/>
        <w:rPr>
          <w:rFonts w:cs="Arial"/>
        </w:rPr>
      </w:pPr>
      <w:proofErr w:type="gramStart"/>
      <w:r w:rsidRPr="00284D27">
        <w:rPr>
          <w:rFonts w:cs="Arial"/>
        </w:rPr>
        <w:t>keep</w:t>
      </w:r>
      <w:proofErr w:type="gramEnd"/>
      <w:r w:rsidRPr="00284D27">
        <w:rPr>
          <w:rFonts w:cs="Arial"/>
        </w:rPr>
        <w:t xml:space="preserve"> all Study Drug under appropriate storage conditions as specified in the Protocol in a secured area accessible only to authorised Personnel, and that complete and current records are maintained for all received, dispensed and returned Study Drug. </w:t>
      </w:r>
    </w:p>
    <w:p w14:paraId="0CE89C90" w14:textId="77777777" w:rsidR="00AB32C0" w:rsidRPr="00284D27" w:rsidRDefault="00AB32C0" w:rsidP="007606DC">
      <w:pPr>
        <w:pStyle w:val="Heading4"/>
        <w:numPr>
          <w:ilvl w:val="0"/>
          <w:numId w:val="10"/>
        </w:numPr>
        <w:rPr>
          <w:rFonts w:cs="Arial"/>
        </w:rPr>
      </w:pPr>
      <w:bookmarkStart w:id="13" w:name="_Toc523314300"/>
      <w:r w:rsidRPr="00284D27">
        <w:rPr>
          <w:rFonts w:cs="Arial"/>
        </w:rPr>
        <w:t>Changes to the Protocol</w:t>
      </w:r>
      <w:bookmarkEnd w:id="13"/>
    </w:p>
    <w:p w14:paraId="52CB089E" w14:textId="77777777" w:rsidR="00284D27" w:rsidRDefault="00284D27" w:rsidP="00284D27">
      <w:pPr>
        <w:spacing w:line="276" w:lineRule="auto"/>
        <w:ind w:left="720" w:hanging="720"/>
        <w:rPr>
          <w:rFonts w:cs="Arial"/>
        </w:rPr>
      </w:pPr>
      <w:r>
        <w:rPr>
          <w:rFonts w:cs="Arial"/>
        </w:rPr>
        <w:t>3.1</w:t>
      </w:r>
      <w:r>
        <w:rPr>
          <w:rFonts w:cs="Arial"/>
        </w:rPr>
        <w:tab/>
      </w:r>
      <w:r w:rsidR="00133F6A">
        <w:rPr>
          <w:rFonts w:cs="Arial"/>
        </w:rPr>
        <w:t>A</w:t>
      </w:r>
      <w:r w:rsidR="00AB32C0" w:rsidRPr="00284D27">
        <w:rPr>
          <w:rFonts w:cs="Arial"/>
        </w:rPr>
        <w:t xml:space="preserve">ny changes to the Protocol must be made with the prior agreement of the Sponsor, the Principal Investigator, Epworth and </w:t>
      </w:r>
      <w:r w:rsidR="00FA279C">
        <w:rPr>
          <w:rFonts w:cs="Arial"/>
        </w:rPr>
        <w:t xml:space="preserve">be approved by </w:t>
      </w:r>
      <w:r w:rsidR="00AB32C0" w:rsidRPr="00284D27">
        <w:rPr>
          <w:rFonts w:cs="Arial"/>
        </w:rPr>
        <w:t>the Hu</w:t>
      </w:r>
      <w:r w:rsidR="00065C39" w:rsidRPr="00284D27">
        <w:rPr>
          <w:rFonts w:cs="Arial"/>
        </w:rPr>
        <w:t>man Research Ethics Committee.</w:t>
      </w:r>
    </w:p>
    <w:p w14:paraId="52167A1A" w14:textId="77777777" w:rsidR="00284D27" w:rsidRDefault="00284D27" w:rsidP="00284D27">
      <w:pPr>
        <w:spacing w:line="276" w:lineRule="auto"/>
        <w:ind w:left="720" w:hanging="720"/>
        <w:rPr>
          <w:rFonts w:cs="Arial"/>
        </w:rPr>
      </w:pPr>
      <w:r>
        <w:rPr>
          <w:rFonts w:cs="Arial"/>
        </w:rPr>
        <w:t>3.2</w:t>
      </w:r>
      <w:r>
        <w:rPr>
          <w:rFonts w:cs="Arial"/>
        </w:rPr>
        <w:tab/>
      </w:r>
      <w:r w:rsidR="00AB32C0" w:rsidRPr="00284D27">
        <w:rPr>
          <w:rFonts w:cs="Arial"/>
        </w:rPr>
        <w:t xml:space="preserve">If generally accepted standards of clinical practice relating to the safety of Study Subjects require a deviation from the Protocol, such standards must be followed.  </w:t>
      </w:r>
      <w:r w:rsidR="00065C39" w:rsidRPr="00284D27">
        <w:rPr>
          <w:rFonts w:cs="Arial"/>
        </w:rPr>
        <w:t xml:space="preserve">If a </w:t>
      </w:r>
      <w:r w:rsidR="00AB32C0" w:rsidRPr="00284D27">
        <w:rPr>
          <w:rFonts w:cs="Arial"/>
        </w:rPr>
        <w:t xml:space="preserve">party becomes aware of the need for a deviation from the Protocol </w:t>
      </w:r>
      <w:r w:rsidR="00065C39" w:rsidRPr="00284D27">
        <w:rPr>
          <w:rFonts w:cs="Arial"/>
        </w:rPr>
        <w:t xml:space="preserve">it </w:t>
      </w:r>
      <w:r w:rsidR="00AB32C0" w:rsidRPr="00284D27">
        <w:rPr>
          <w:rFonts w:cs="Arial"/>
        </w:rPr>
        <w:t>must imme</w:t>
      </w:r>
      <w:r w:rsidR="00065C39" w:rsidRPr="00284D27">
        <w:rPr>
          <w:rFonts w:cs="Arial"/>
        </w:rPr>
        <w:t>diately notify the other party</w:t>
      </w:r>
      <w:r w:rsidR="00AB32C0" w:rsidRPr="00284D27">
        <w:rPr>
          <w:rFonts w:cs="Arial"/>
        </w:rPr>
        <w:t xml:space="preserve"> of the facts causing the deviation as soon as the facts are known to that party.</w:t>
      </w:r>
    </w:p>
    <w:p w14:paraId="43571614" w14:textId="77777777" w:rsidR="002A2566" w:rsidRPr="00284D27" w:rsidRDefault="002A2566" w:rsidP="007606DC">
      <w:pPr>
        <w:pStyle w:val="Heading4"/>
        <w:numPr>
          <w:ilvl w:val="0"/>
          <w:numId w:val="10"/>
        </w:numPr>
        <w:rPr>
          <w:rFonts w:cs="Arial"/>
        </w:rPr>
      </w:pPr>
      <w:bookmarkStart w:id="14" w:name="_Toc523314301"/>
      <w:r w:rsidRPr="00284D27">
        <w:rPr>
          <w:rFonts w:cs="Arial"/>
        </w:rPr>
        <w:t>Intellectual Property</w:t>
      </w:r>
      <w:bookmarkEnd w:id="14"/>
    </w:p>
    <w:p w14:paraId="7EF6E6E9" w14:textId="77777777" w:rsidR="00284D27" w:rsidRDefault="00284D27" w:rsidP="00284D27">
      <w:pPr>
        <w:spacing w:line="276" w:lineRule="auto"/>
        <w:ind w:left="720" w:hanging="720"/>
        <w:rPr>
          <w:rFonts w:cs="Arial"/>
        </w:rPr>
      </w:pPr>
      <w:bookmarkStart w:id="15" w:name="_Ref233091784"/>
      <w:r>
        <w:rPr>
          <w:rFonts w:cs="Arial"/>
        </w:rPr>
        <w:t>4.1</w:t>
      </w:r>
      <w:r>
        <w:rPr>
          <w:rFonts w:cs="Arial"/>
        </w:rPr>
        <w:tab/>
      </w:r>
      <w:r w:rsidR="00D5663B" w:rsidRPr="00284D27">
        <w:rPr>
          <w:rFonts w:cs="Arial"/>
        </w:rPr>
        <w:t>The Principal Investigator acknowledges that a</w:t>
      </w:r>
      <w:r w:rsidR="002A2566" w:rsidRPr="00284D27">
        <w:rPr>
          <w:rFonts w:cs="Arial"/>
        </w:rPr>
        <w:t xml:space="preserve">ll Intellectual Property relating to the Study shall be the property of and owned by the Sponsor.  </w:t>
      </w:r>
      <w:r w:rsidR="00FB1D4C" w:rsidRPr="00284D27">
        <w:rPr>
          <w:rFonts w:cs="Arial"/>
        </w:rPr>
        <w:t>Epworth</w:t>
      </w:r>
      <w:r w:rsidR="002A2566" w:rsidRPr="00284D27">
        <w:rPr>
          <w:rFonts w:cs="Arial"/>
        </w:rPr>
        <w:t xml:space="preserve"> and the Principal Investigator may use </w:t>
      </w:r>
      <w:r w:rsidR="00D5663B" w:rsidRPr="00284D27">
        <w:rPr>
          <w:rFonts w:cs="Arial"/>
        </w:rPr>
        <w:t>any</w:t>
      </w:r>
      <w:r w:rsidR="002A2566" w:rsidRPr="00284D27">
        <w:rPr>
          <w:rFonts w:cs="Arial"/>
        </w:rPr>
        <w:t xml:space="preserve"> Intellectual Property </w:t>
      </w:r>
      <w:r w:rsidR="005B7D6C" w:rsidRPr="00284D27">
        <w:rPr>
          <w:rFonts w:cs="Arial"/>
        </w:rPr>
        <w:t>in accordance with the terms of the CTRA.</w:t>
      </w:r>
      <w:bookmarkEnd w:id="15"/>
    </w:p>
    <w:p w14:paraId="61057D31" w14:textId="77777777" w:rsidR="00284D27" w:rsidRDefault="00284D27" w:rsidP="00284D27">
      <w:pPr>
        <w:spacing w:line="276" w:lineRule="auto"/>
        <w:ind w:left="720" w:hanging="720"/>
        <w:rPr>
          <w:rFonts w:cs="Arial"/>
        </w:rPr>
      </w:pPr>
      <w:r>
        <w:rPr>
          <w:rFonts w:cs="Arial"/>
        </w:rPr>
        <w:t>4.2</w:t>
      </w:r>
      <w:r>
        <w:rPr>
          <w:rFonts w:cs="Arial"/>
        </w:rPr>
        <w:tab/>
      </w:r>
      <w:r w:rsidR="005B7D6C" w:rsidRPr="00284D27">
        <w:rPr>
          <w:rFonts w:cs="Arial"/>
        </w:rPr>
        <w:t>T</w:t>
      </w:r>
      <w:r w:rsidR="002A2566" w:rsidRPr="00284D27">
        <w:rPr>
          <w:rFonts w:cs="Arial"/>
        </w:rPr>
        <w:t>he Principal Investigator agree</w:t>
      </w:r>
      <w:r w:rsidR="005B7D6C" w:rsidRPr="00284D27">
        <w:rPr>
          <w:rFonts w:cs="Arial"/>
        </w:rPr>
        <w:t>s</w:t>
      </w:r>
      <w:r w:rsidR="002A2566" w:rsidRPr="00284D27">
        <w:rPr>
          <w:rFonts w:cs="Arial"/>
        </w:rPr>
        <w:t xml:space="preserve"> to disclose promptly to the Sponsor or its nominees </w:t>
      </w:r>
      <w:r w:rsidR="005B7D6C" w:rsidRPr="00284D27">
        <w:rPr>
          <w:rFonts w:cs="Arial"/>
        </w:rPr>
        <w:t xml:space="preserve">full particulars of any Intellectual Property that the </w:t>
      </w:r>
      <w:r w:rsidR="002A2566" w:rsidRPr="00284D27">
        <w:rPr>
          <w:rFonts w:cs="Arial"/>
        </w:rPr>
        <w:t>Principal Investigator</w:t>
      </w:r>
      <w:r w:rsidR="005B7D6C" w:rsidRPr="00284D27">
        <w:rPr>
          <w:rFonts w:cs="Arial"/>
        </w:rPr>
        <w:t xml:space="preserve"> make</w:t>
      </w:r>
      <w:r w:rsidR="00D5663B" w:rsidRPr="00284D27">
        <w:rPr>
          <w:rFonts w:cs="Arial"/>
        </w:rPr>
        <w:t>s</w:t>
      </w:r>
      <w:r w:rsidR="005B7D6C" w:rsidRPr="00284D27">
        <w:rPr>
          <w:rFonts w:cs="Arial"/>
        </w:rPr>
        <w:t>, discover</w:t>
      </w:r>
      <w:r w:rsidR="00D5663B" w:rsidRPr="00284D27">
        <w:rPr>
          <w:rFonts w:cs="Arial"/>
        </w:rPr>
        <w:t>s</w:t>
      </w:r>
      <w:r w:rsidR="005B7D6C" w:rsidRPr="00284D27">
        <w:rPr>
          <w:rFonts w:cs="Arial"/>
        </w:rPr>
        <w:t xml:space="preserve"> or conceive</w:t>
      </w:r>
      <w:r w:rsidR="00D5663B" w:rsidRPr="00284D27">
        <w:rPr>
          <w:rFonts w:cs="Arial"/>
        </w:rPr>
        <w:t>s</w:t>
      </w:r>
      <w:r w:rsidR="005B7D6C" w:rsidRPr="00284D27">
        <w:rPr>
          <w:rFonts w:cs="Arial"/>
        </w:rPr>
        <w:t xml:space="preserve"> during the course of the Study that relates to the </w:t>
      </w:r>
      <w:r w:rsidR="002A2566" w:rsidRPr="00284D27">
        <w:rPr>
          <w:rFonts w:cs="Arial"/>
        </w:rPr>
        <w:t>Study Drug</w:t>
      </w:r>
      <w:r w:rsidR="00D5663B" w:rsidRPr="00284D27">
        <w:rPr>
          <w:rFonts w:cs="Arial"/>
        </w:rPr>
        <w:t xml:space="preserve"> or</w:t>
      </w:r>
      <w:r>
        <w:rPr>
          <w:rFonts w:cs="Arial"/>
        </w:rPr>
        <w:t xml:space="preserve"> Study Materials.</w:t>
      </w:r>
    </w:p>
    <w:p w14:paraId="2AA0A714" w14:textId="77777777" w:rsidR="002A2566" w:rsidRPr="00284D27" w:rsidRDefault="00284D27" w:rsidP="00284D27">
      <w:pPr>
        <w:spacing w:line="276" w:lineRule="auto"/>
        <w:ind w:left="720" w:hanging="720"/>
        <w:rPr>
          <w:rFonts w:cs="Arial"/>
        </w:rPr>
      </w:pPr>
      <w:r>
        <w:rPr>
          <w:rFonts w:cs="Arial"/>
        </w:rPr>
        <w:t>4.3</w:t>
      </w:r>
      <w:r>
        <w:rPr>
          <w:rFonts w:cs="Arial"/>
        </w:rPr>
        <w:tab/>
      </w:r>
      <w:r w:rsidR="002A2566" w:rsidRPr="00284D27">
        <w:rPr>
          <w:rFonts w:cs="Arial"/>
        </w:rPr>
        <w:t>The Principal Investigator agree</w:t>
      </w:r>
      <w:r w:rsidR="005B7D6C" w:rsidRPr="00284D27">
        <w:rPr>
          <w:rFonts w:cs="Arial"/>
        </w:rPr>
        <w:t>s</w:t>
      </w:r>
      <w:r w:rsidR="002A2566" w:rsidRPr="00284D27">
        <w:rPr>
          <w:rFonts w:cs="Arial"/>
        </w:rPr>
        <w:t xml:space="preserve"> to assign, and will ensure that their staff and contractors assign, all such interests to the Sponsor or its nominee.</w:t>
      </w:r>
    </w:p>
    <w:p w14:paraId="703681C7" w14:textId="77777777" w:rsidR="002A2566" w:rsidRPr="00284D27" w:rsidRDefault="002A2566" w:rsidP="007606DC">
      <w:pPr>
        <w:pStyle w:val="Heading4"/>
        <w:numPr>
          <w:ilvl w:val="0"/>
          <w:numId w:val="10"/>
        </w:numPr>
        <w:rPr>
          <w:rFonts w:cs="Arial"/>
        </w:rPr>
      </w:pPr>
      <w:bookmarkStart w:id="16" w:name="_Ref233091557"/>
      <w:bookmarkStart w:id="17" w:name="_Toc523314302"/>
      <w:r w:rsidRPr="00284D27">
        <w:rPr>
          <w:rFonts w:cs="Arial"/>
        </w:rPr>
        <w:t>Duty to preserve confidentiality and privacy</w:t>
      </w:r>
      <w:bookmarkEnd w:id="16"/>
      <w:bookmarkEnd w:id="17"/>
    </w:p>
    <w:p w14:paraId="761DB57D" w14:textId="77777777" w:rsidR="00284D27" w:rsidRPr="00284D27" w:rsidRDefault="00284D27" w:rsidP="00284D27">
      <w:pPr>
        <w:spacing w:line="276" w:lineRule="auto"/>
        <w:ind w:left="720" w:hanging="720"/>
        <w:rPr>
          <w:rFonts w:cs="Arial"/>
        </w:rPr>
      </w:pPr>
      <w:bookmarkStart w:id="18" w:name="_Ref233091535"/>
      <w:r>
        <w:rPr>
          <w:rFonts w:cs="Arial"/>
        </w:rPr>
        <w:t>5.1</w:t>
      </w:r>
      <w:r>
        <w:rPr>
          <w:rFonts w:cs="Arial"/>
        </w:rPr>
        <w:tab/>
      </w:r>
      <w:r w:rsidR="002A2566" w:rsidRPr="00284D27">
        <w:rPr>
          <w:rFonts w:cs="Arial"/>
        </w:rPr>
        <w:t>A party must not disclose any of another party’s Confidential Information, unless one or more of the following applies</w:t>
      </w:r>
      <w:r w:rsidR="001C7810">
        <w:rPr>
          <w:rFonts w:cs="Arial"/>
        </w:rPr>
        <w:t>, the disclosure</w:t>
      </w:r>
      <w:r w:rsidR="002A2566" w:rsidRPr="00284D27">
        <w:rPr>
          <w:rFonts w:cs="Arial"/>
        </w:rPr>
        <w:t>:</w:t>
      </w:r>
      <w:bookmarkEnd w:id="18"/>
    </w:p>
    <w:p w14:paraId="6CC86289" w14:textId="77777777" w:rsidR="002A2566" w:rsidRPr="00284D27" w:rsidRDefault="002A2566" w:rsidP="007606DC">
      <w:pPr>
        <w:pStyle w:val="ListParagraph"/>
        <w:numPr>
          <w:ilvl w:val="2"/>
          <w:numId w:val="11"/>
        </w:numPr>
        <w:spacing w:line="276" w:lineRule="auto"/>
        <w:rPr>
          <w:rFonts w:cs="Arial"/>
        </w:rPr>
      </w:pPr>
      <w:r w:rsidRPr="00284D27">
        <w:rPr>
          <w:rFonts w:cs="Arial"/>
        </w:rPr>
        <w:t>is necessary in connection with performing obligations under this Agreement or under another Agreement between the parties;</w:t>
      </w:r>
    </w:p>
    <w:p w14:paraId="5E7911C9" w14:textId="77777777" w:rsidR="002A2566" w:rsidRPr="00284D27" w:rsidRDefault="002A2566" w:rsidP="001C7810">
      <w:pPr>
        <w:pStyle w:val="ListParagraph"/>
        <w:numPr>
          <w:ilvl w:val="2"/>
          <w:numId w:val="11"/>
        </w:numPr>
        <w:spacing w:before="240" w:line="276" w:lineRule="auto"/>
        <w:rPr>
          <w:rFonts w:cs="Arial"/>
        </w:rPr>
      </w:pPr>
      <w:r w:rsidRPr="00284D27">
        <w:rPr>
          <w:rFonts w:cs="Arial"/>
        </w:rPr>
        <w:t>is to an officer, employee, agent or consultant of the party, to the extent that he or she needs to know Confidential Information in order to perform a function in connection with this Agreement;</w:t>
      </w:r>
    </w:p>
    <w:p w14:paraId="65AC3B23" w14:textId="77777777" w:rsidR="002A2566" w:rsidRPr="00284D27" w:rsidRDefault="002A2566" w:rsidP="007606DC">
      <w:pPr>
        <w:numPr>
          <w:ilvl w:val="2"/>
          <w:numId w:val="11"/>
        </w:numPr>
        <w:spacing w:line="276" w:lineRule="auto"/>
        <w:rPr>
          <w:rFonts w:cs="Arial"/>
        </w:rPr>
      </w:pPr>
      <w:r w:rsidRPr="00284D27">
        <w:rPr>
          <w:rFonts w:cs="Arial"/>
        </w:rPr>
        <w:t>is required by law;</w:t>
      </w:r>
    </w:p>
    <w:p w14:paraId="1B6595DE" w14:textId="77777777" w:rsidR="002A2566" w:rsidRPr="00284D27" w:rsidRDefault="002A2566" w:rsidP="007606DC">
      <w:pPr>
        <w:numPr>
          <w:ilvl w:val="2"/>
          <w:numId w:val="11"/>
        </w:numPr>
        <w:spacing w:line="276" w:lineRule="auto"/>
        <w:rPr>
          <w:rFonts w:cs="Arial"/>
        </w:rPr>
      </w:pPr>
      <w:r w:rsidRPr="00284D27">
        <w:rPr>
          <w:rFonts w:cs="Arial"/>
        </w:rPr>
        <w:t>is reasonably made to a professional legal adviser or professional auditor;</w:t>
      </w:r>
    </w:p>
    <w:p w14:paraId="23332B8F" w14:textId="77777777" w:rsidR="002A2566" w:rsidRPr="00284D27" w:rsidRDefault="002A2566" w:rsidP="007606DC">
      <w:pPr>
        <w:numPr>
          <w:ilvl w:val="2"/>
          <w:numId w:val="11"/>
        </w:numPr>
        <w:spacing w:line="276" w:lineRule="auto"/>
        <w:rPr>
          <w:rFonts w:cs="Arial"/>
        </w:rPr>
      </w:pPr>
      <w:r w:rsidRPr="00284D27">
        <w:rPr>
          <w:rFonts w:cs="Arial"/>
        </w:rPr>
        <w:t>is reasonably required as part of a party’s internal complaint accident reporting, quality assurance or disciplinary procedures;</w:t>
      </w:r>
    </w:p>
    <w:p w14:paraId="7D1AD27B" w14:textId="77777777" w:rsidR="002A2566" w:rsidRPr="00284D27" w:rsidRDefault="002A2566" w:rsidP="007606DC">
      <w:pPr>
        <w:numPr>
          <w:ilvl w:val="2"/>
          <w:numId w:val="11"/>
        </w:numPr>
        <w:spacing w:line="276" w:lineRule="auto"/>
        <w:rPr>
          <w:rFonts w:cs="Arial"/>
        </w:rPr>
      </w:pPr>
      <w:r w:rsidRPr="00284D27">
        <w:rPr>
          <w:rFonts w:cs="Arial"/>
        </w:rPr>
        <w:t>is for the</w:t>
      </w:r>
      <w:r w:rsidRPr="00284D27">
        <w:rPr>
          <w:rFonts w:cs="Arial"/>
          <w:b/>
          <w:bCs/>
          <w:sz w:val="22"/>
        </w:rPr>
        <w:t xml:space="preserve"> </w:t>
      </w:r>
      <w:r w:rsidRPr="00284D27">
        <w:rPr>
          <w:rFonts w:cs="Arial"/>
        </w:rPr>
        <w:t>purpose of notifying Study Subjects, Principal Investigators, medical practitioners administering treatment to Study Subjects</w:t>
      </w:r>
      <w:r w:rsidRPr="00284D27">
        <w:rPr>
          <w:rFonts w:cs="Arial"/>
          <w:b/>
          <w:bCs/>
        </w:rPr>
        <w:t>,</w:t>
      </w:r>
      <w:r w:rsidRPr="00284D27">
        <w:rPr>
          <w:rFonts w:cs="Arial"/>
        </w:rPr>
        <w:t xml:space="preserve"> Human Research Ethics Committees and Regulatory Authorities of any material risks identified during the Study or subsequent to it;</w:t>
      </w:r>
    </w:p>
    <w:p w14:paraId="0909A81B" w14:textId="77777777" w:rsidR="002A2566" w:rsidRPr="00284D27" w:rsidRDefault="002A2566" w:rsidP="007606DC">
      <w:pPr>
        <w:numPr>
          <w:ilvl w:val="2"/>
          <w:numId w:val="11"/>
        </w:numPr>
        <w:tabs>
          <w:tab w:val="num" w:pos="1417"/>
        </w:tabs>
        <w:spacing w:line="276" w:lineRule="auto"/>
        <w:rPr>
          <w:rFonts w:cs="Arial"/>
        </w:rPr>
      </w:pPr>
      <w:r w:rsidRPr="00284D27">
        <w:rPr>
          <w:rFonts w:cs="Arial"/>
        </w:rPr>
        <w:t>is required to compl</w:t>
      </w:r>
      <w:r w:rsidR="001C7810">
        <w:rPr>
          <w:rFonts w:cs="Arial"/>
        </w:rPr>
        <w:t>y with the requirements of any regulatory a</w:t>
      </w:r>
      <w:r w:rsidRPr="00284D27">
        <w:rPr>
          <w:rFonts w:cs="Arial"/>
        </w:rPr>
        <w:t xml:space="preserve">uthority; </w:t>
      </w:r>
    </w:p>
    <w:p w14:paraId="5282CB2E" w14:textId="77777777" w:rsidR="002A2566" w:rsidRPr="00284D27" w:rsidRDefault="002A2566" w:rsidP="007606DC">
      <w:pPr>
        <w:numPr>
          <w:ilvl w:val="2"/>
          <w:numId w:val="11"/>
        </w:numPr>
        <w:tabs>
          <w:tab w:val="num" w:pos="1417"/>
        </w:tabs>
        <w:spacing w:line="276" w:lineRule="auto"/>
        <w:rPr>
          <w:rFonts w:cs="Arial"/>
        </w:rPr>
      </w:pPr>
      <w:bookmarkStart w:id="19" w:name="_Ref140306410"/>
      <w:r w:rsidRPr="00284D27">
        <w:rPr>
          <w:rFonts w:cs="Arial"/>
        </w:rPr>
        <w:t>is for the purpose of the monitoring of the Study by the Human Research Ethics Committee;</w:t>
      </w:r>
      <w:r w:rsidR="001C7810">
        <w:rPr>
          <w:rFonts w:cs="Arial"/>
        </w:rPr>
        <w:t xml:space="preserve"> </w:t>
      </w:r>
    </w:p>
    <w:p w14:paraId="7EB98677" w14:textId="77777777" w:rsidR="001C7810" w:rsidRDefault="001C7810" w:rsidP="001C7810">
      <w:pPr>
        <w:numPr>
          <w:ilvl w:val="2"/>
          <w:numId w:val="11"/>
        </w:numPr>
        <w:tabs>
          <w:tab w:val="num" w:pos="1417"/>
        </w:tabs>
        <w:spacing w:line="276" w:lineRule="auto"/>
        <w:rPr>
          <w:rFonts w:cs="Arial"/>
        </w:rPr>
      </w:pPr>
      <w:r>
        <w:rPr>
          <w:rFonts w:cs="Arial"/>
        </w:rPr>
        <w:t xml:space="preserve">is to an agreed </w:t>
      </w:r>
      <w:r w:rsidR="002A2566" w:rsidRPr="00284D27">
        <w:rPr>
          <w:rFonts w:cs="Arial"/>
        </w:rPr>
        <w:t>insurer</w:t>
      </w:r>
      <w:bookmarkEnd w:id="19"/>
      <w:r>
        <w:rPr>
          <w:rFonts w:cs="Arial"/>
        </w:rPr>
        <w:t>; or</w:t>
      </w:r>
    </w:p>
    <w:p w14:paraId="2E686C82" w14:textId="77777777" w:rsidR="002A2566" w:rsidRPr="001C7810" w:rsidRDefault="001C7810" w:rsidP="001C7810">
      <w:pPr>
        <w:numPr>
          <w:ilvl w:val="2"/>
          <w:numId w:val="11"/>
        </w:numPr>
        <w:tabs>
          <w:tab w:val="num" w:pos="1417"/>
        </w:tabs>
        <w:spacing w:line="276" w:lineRule="auto"/>
        <w:rPr>
          <w:rFonts w:cs="Arial"/>
        </w:rPr>
      </w:pPr>
      <w:proofErr w:type="gramStart"/>
      <w:r>
        <w:rPr>
          <w:rFonts w:cs="Arial"/>
        </w:rPr>
        <w:t>relates</w:t>
      </w:r>
      <w:proofErr w:type="gramEnd"/>
      <w:r>
        <w:rPr>
          <w:rFonts w:cs="Arial"/>
        </w:rPr>
        <w:t xml:space="preserve"> to</w:t>
      </w:r>
      <w:r w:rsidR="002A2566" w:rsidRPr="001C7810">
        <w:rPr>
          <w:rFonts w:cs="Arial"/>
        </w:rPr>
        <w:t xml:space="preserve"> Confidential Information </w:t>
      </w:r>
      <w:r>
        <w:rPr>
          <w:rFonts w:cs="Arial"/>
        </w:rPr>
        <w:t xml:space="preserve">and the party </w:t>
      </w:r>
      <w:r w:rsidR="002A2566" w:rsidRPr="001C7810">
        <w:rPr>
          <w:rFonts w:cs="Arial"/>
        </w:rPr>
        <w:t>consents</w:t>
      </w:r>
      <w:r>
        <w:rPr>
          <w:rFonts w:cs="Arial"/>
        </w:rPr>
        <w:t xml:space="preserve"> in writing to the disclosure.</w:t>
      </w:r>
    </w:p>
    <w:p w14:paraId="771772A4" w14:textId="77777777" w:rsidR="002A2566" w:rsidRPr="00284D27" w:rsidRDefault="000B0048" w:rsidP="000B0048">
      <w:pPr>
        <w:spacing w:line="276" w:lineRule="auto"/>
        <w:ind w:left="720" w:hanging="720"/>
        <w:rPr>
          <w:rFonts w:cs="Arial"/>
        </w:rPr>
      </w:pPr>
      <w:r>
        <w:rPr>
          <w:rFonts w:cs="Arial"/>
        </w:rPr>
        <w:t>5.2</w:t>
      </w:r>
      <w:r>
        <w:rPr>
          <w:rFonts w:cs="Arial"/>
        </w:rPr>
        <w:tab/>
      </w:r>
      <w:r w:rsidR="002A2566" w:rsidRPr="00284D27">
        <w:rPr>
          <w:rFonts w:cs="Arial"/>
        </w:rPr>
        <w:t xml:space="preserve">To remove doubt, as between the parties, in respect of Study Subject information, </w:t>
      </w:r>
      <w:r w:rsidR="00FB1D4C" w:rsidRPr="00284D27">
        <w:rPr>
          <w:rFonts w:cs="Arial"/>
        </w:rPr>
        <w:t>Epworth</w:t>
      </w:r>
      <w:r w:rsidR="002A2566" w:rsidRPr="00284D27">
        <w:rPr>
          <w:rFonts w:cs="Arial"/>
        </w:rPr>
        <w:t xml:space="preserve"> and the Principal Investigator owe confidentiality obligations to both the Study Subject and to the Sponsor.</w:t>
      </w:r>
    </w:p>
    <w:p w14:paraId="5995FF5A" w14:textId="77777777" w:rsidR="002A2566" w:rsidRPr="00284D27" w:rsidRDefault="002A2566" w:rsidP="002A2566">
      <w:pPr>
        <w:tabs>
          <w:tab w:val="left" w:pos="1440"/>
        </w:tabs>
        <w:spacing w:line="276" w:lineRule="auto"/>
        <w:rPr>
          <w:rFonts w:cs="Arial"/>
        </w:rPr>
      </w:pPr>
      <w:r w:rsidRPr="00284D27">
        <w:rPr>
          <w:rFonts w:cs="Arial"/>
          <w:b/>
        </w:rPr>
        <w:t>Privacy</w:t>
      </w:r>
    </w:p>
    <w:p w14:paraId="6A72109C" w14:textId="77777777" w:rsidR="002A2566" w:rsidRPr="00284D27" w:rsidRDefault="000B0048" w:rsidP="000B0048">
      <w:pPr>
        <w:spacing w:line="276" w:lineRule="auto"/>
        <w:ind w:left="720" w:hanging="720"/>
        <w:rPr>
          <w:rFonts w:cs="Arial"/>
        </w:rPr>
      </w:pPr>
      <w:bookmarkStart w:id="20" w:name="_Ref233091547"/>
      <w:r>
        <w:rPr>
          <w:rFonts w:cs="Arial"/>
        </w:rPr>
        <w:t>5.3</w:t>
      </w:r>
      <w:r>
        <w:rPr>
          <w:rFonts w:cs="Arial"/>
        </w:rPr>
        <w:tab/>
      </w:r>
      <w:r w:rsidR="002A2566" w:rsidRPr="00284D27">
        <w:rPr>
          <w:rFonts w:cs="Arial"/>
        </w:rPr>
        <w:t xml:space="preserve">The </w:t>
      </w:r>
      <w:r w:rsidR="00FF0100" w:rsidRPr="00284D27">
        <w:rPr>
          <w:rFonts w:cs="Arial"/>
        </w:rPr>
        <w:t xml:space="preserve">Principal Investigator </w:t>
      </w:r>
      <w:r w:rsidR="002A2566" w:rsidRPr="00284D27">
        <w:rPr>
          <w:rFonts w:cs="Arial"/>
        </w:rPr>
        <w:t xml:space="preserve">agrees to comply with all Victorian privacy, health records or similar legislation which the Principal Investigator and Institution are required to comply with, including, but not limited to the </w:t>
      </w:r>
      <w:r w:rsidR="002A2566" w:rsidRPr="00284D27">
        <w:rPr>
          <w:rFonts w:cs="Arial"/>
          <w:i/>
        </w:rPr>
        <w:t xml:space="preserve">Health Services Act </w:t>
      </w:r>
      <w:r w:rsidR="002A2566" w:rsidRPr="00284D27">
        <w:rPr>
          <w:rFonts w:cs="Arial"/>
        </w:rPr>
        <w:t xml:space="preserve">1988 (Vic) and the </w:t>
      </w:r>
      <w:r w:rsidR="002A2566" w:rsidRPr="00284D27">
        <w:rPr>
          <w:rFonts w:cs="Arial"/>
          <w:i/>
        </w:rPr>
        <w:t xml:space="preserve">Health Records Act </w:t>
      </w:r>
      <w:r w:rsidR="002A2566" w:rsidRPr="00284D27">
        <w:rPr>
          <w:rFonts w:cs="Arial"/>
        </w:rPr>
        <w:t>2001 (Vic)</w:t>
      </w:r>
      <w:r w:rsidR="00FF0100" w:rsidRPr="00284D27">
        <w:rPr>
          <w:rFonts w:cs="Arial"/>
        </w:rPr>
        <w:t xml:space="preserve"> and </w:t>
      </w:r>
      <w:r w:rsidR="00FF0100" w:rsidRPr="00284D27">
        <w:rPr>
          <w:rFonts w:cs="Arial"/>
          <w:i/>
        </w:rPr>
        <w:t>Privacy Act</w:t>
      </w:r>
      <w:r w:rsidR="00FF0100" w:rsidRPr="00284D27">
        <w:rPr>
          <w:rFonts w:cs="Arial"/>
        </w:rPr>
        <w:t xml:space="preserve"> 1998 (Cth)</w:t>
      </w:r>
      <w:r w:rsidR="002A2566" w:rsidRPr="00284D27">
        <w:rPr>
          <w:rFonts w:cs="Arial"/>
        </w:rPr>
        <w:t>.</w:t>
      </w:r>
      <w:bookmarkEnd w:id="20"/>
    </w:p>
    <w:p w14:paraId="34F4269C" w14:textId="77777777" w:rsidR="00AB32C0" w:rsidRPr="00284D27" w:rsidRDefault="000B0048" w:rsidP="000B0048">
      <w:pPr>
        <w:spacing w:line="276" w:lineRule="auto"/>
        <w:ind w:left="720" w:hanging="720"/>
        <w:rPr>
          <w:rFonts w:cs="Arial"/>
        </w:rPr>
      </w:pPr>
      <w:r>
        <w:rPr>
          <w:rFonts w:cs="Arial"/>
        </w:rPr>
        <w:t>5.4</w:t>
      </w:r>
      <w:r>
        <w:rPr>
          <w:rFonts w:cs="Arial"/>
        </w:rPr>
        <w:tab/>
      </w:r>
      <w:r w:rsidR="00AB32C0" w:rsidRPr="00284D27">
        <w:rPr>
          <w:rFonts w:cs="Arial"/>
        </w:rPr>
        <w:t xml:space="preserve">The Principal Investigator must promptly report to the Institution and the Sponsor any unauthorised access to or use or disclosure of personal information of the Study Participants. </w:t>
      </w:r>
    </w:p>
    <w:p w14:paraId="157A04C4" w14:textId="77777777" w:rsidR="002A2566" w:rsidRPr="00284D27" w:rsidRDefault="002A2566" w:rsidP="002A2566">
      <w:pPr>
        <w:tabs>
          <w:tab w:val="left" w:pos="1440"/>
        </w:tabs>
        <w:spacing w:line="276" w:lineRule="auto"/>
        <w:rPr>
          <w:rFonts w:cs="Arial"/>
        </w:rPr>
      </w:pPr>
      <w:r w:rsidRPr="00284D27">
        <w:rPr>
          <w:rFonts w:cs="Arial"/>
          <w:b/>
        </w:rPr>
        <w:t>Continuing obligations</w:t>
      </w:r>
    </w:p>
    <w:p w14:paraId="0515A1BB" w14:textId="77777777" w:rsidR="000B0048" w:rsidRDefault="000B0048" w:rsidP="000B0048">
      <w:pPr>
        <w:pStyle w:val="ListParagraph"/>
        <w:spacing w:line="276" w:lineRule="auto"/>
        <w:ind w:hanging="720"/>
        <w:rPr>
          <w:rFonts w:cs="Arial"/>
        </w:rPr>
      </w:pPr>
      <w:r w:rsidRPr="000B0048">
        <w:rPr>
          <w:rFonts w:cs="Arial"/>
        </w:rPr>
        <w:t>5.5</w:t>
      </w:r>
      <w:r>
        <w:rPr>
          <w:rFonts w:cs="Arial"/>
          <w:b/>
        </w:rPr>
        <w:tab/>
      </w:r>
      <w:r w:rsidR="002A2566" w:rsidRPr="000B0048">
        <w:rPr>
          <w:rFonts w:cs="Arial"/>
        </w:rPr>
        <w:t xml:space="preserve">Clauses </w:t>
      </w:r>
      <w:r w:rsidR="003E15FE">
        <w:rPr>
          <w:rFonts w:cs="Arial"/>
        </w:rPr>
        <w:t xml:space="preserve">4 and 5 </w:t>
      </w:r>
      <w:r w:rsidR="002A2566" w:rsidRPr="000B0048">
        <w:rPr>
          <w:rFonts w:cs="Arial"/>
        </w:rPr>
        <w:t>continue to apply despite the termination or ending of this Agreement.</w:t>
      </w:r>
    </w:p>
    <w:p w14:paraId="29EA4433" w14:textId="77777777" w:rsidR="000B0048" w:rsidRDefault="000B0048" w:rsidP="000B0048">
      <w:pPr>
        <w:pStyle w:val="ListParagraph"/>
        <w:spacing w:line="276" w:lineRule="auto"/>
        <w:ind w:left="0"/>
        <w:rPr>
          <w:rFonts w:cs="Arial"/>
        </w:rPr>
      </w:pPr>
    </w:p>
    <w:p w14:paraId="1B471406" w14:textId="77777777" w:rsidR="002A2566" w:rsidRPr="003E15FE" w:rsidRDefault="002A2566" w:rsidP="000B0048">
      <w:pPr>
        <w:pStyle w:val="ListParagraph"/>
        <w:spacing w:line="276" w:lineRule="auto"/>
        <w:ind w:left="0"/>
        <w:rPr>
          <w:rFonts w:cs="Arial"/>
          <w:b/>
        </w:rPr>
      </w:pPr>
      <w:r w:rsidRPr="003E15FE">
        <w:rPr>
          <w:rFonts w:cs="Arial"/>
          <w:b/>
        </w:rPr>
        <w:t xml:space="preserve">Publication </w:t>
      </w:r>
    </w:p>
    <w:p w14:paraId="10D7E633" w14:textId="77777777" w:rsidR="00D5663B" w:rsidRPr="003E15FE" w:rsidRDefault="003E15FE" w:rsidP="003E15FE">
      <w:pPr>
        <w:pStyle w:val="ListParagraph"/>
        <w:spacing w:line="276" w:lineRule="auto"/>
        <w:ind w:hanging="720"/>
        <w:rPr>
          <w:rFonts w:cs="Arial"/>
        </w:rPr>
      </w:pPr>
      <w:r>
        <w:rPr>
          <w:rFonts w:cs="Arial"/>
        </w:rPr>
        <w:t>5.6</w:t>
      </w:r>
      <w:r>
        <w:rPr>
          <w:rFonts w:cs="Arial"/>
        </w:rPr>
        <w:tab/>
      </w:r>
      <w:r w:rsidR="00D5663B" w:rsidRPr="003E15FE">
        <w:rPr>
          <w:rFonts w:cs="Arial"/>
        </w:rPr>
        <w:t>T</w:t>
      </w:r>
      <w:r w:rsidR="002A2566" w:rsidRPr="003E15FE">
        <w:rPr>
          <w:rFonts w:cs="Arial"/>
        </w:rPr>
        <w:t xml:space="preserve">he Principal Investigator </w:t>
      </w:r>
      <w:r w:rsidR="00D5663B" w:rsidRPr="003E15FE">
        <w:rPr>
          <w:rFonts w:cs="Arial"/>
        </w:rPr>
        <w:t>and a</w:t>
      </w:r>
      <w:r w:rsidR="00FF0100" w:rsidRPr="003E15FE">
        <w:rPr>
          <w:rFonts w:cs="Arial"/>
        </w:rPr>
        <w:t>ny A</w:t>
      </w:r>
      <w:r w:rsidR="00D5663B" w:rsidRPr="003E15FE">
        <w:rPr>
          <w:rFonts w:cs="Arial"/>
        </w:rPr>
        <w:t>uthorised Deleg</w:t>
      </w:r>
      <w:r w:rsidR="004B1462" w:rsidRPr="003E15FE">
        <w:rPr>
          <w:rFonts w:cs="Arial"/>
        </w:rPr>
        <w:t>ate acknowledge their right to p</w:t>
      </w:r>
      <w:r w:rsidR="00D5663B" w:rsidRPr="003E15FE">
        <w:rPr>
          <w:rFonts w:cs="Arial"/>
        </w:rPr>
        <w:t>ublish the methods, results of, and conclusions from the Study subject to the terms of clause 11 of the CTRA.</w:t>
      </w:r>
    </w:p>
    <w:p w14:paraId="45A6F8F6" w14:textId="77777777" w:rsidR="002A2566" w:rsidRPr="00284D27" w:rsidRDefault="002A2566" w:rsidP="007606DC">
      <w:pPr>
        <w:pStyle w:val="Heading4"/>
        <w:numPr>
          <w:ilvl w:val="0"/>
          <w:numId w:val="10"/>
        </w:numPr>
        <w:rPr>
          <w:rFonts w:cs="Arial"/>
        </w:rPr>
      </w:pPr>
      <w:bookmarkStart w:id="21" w:name="_Toc523314303"/>
      <w:r w:rsidRPr="00284D27">
        <w:rPr>
          <w:rFonts w:cs="Arial"/>
        </w:rPr>
        <w:t>Indemnity and insurance</w:t>
      </w:r>
      <w:bookmarkEnd w:id="21"/>
    </w:p>
    <w:p w14:paraId="31A9C551" w14:textId="77777777" w:rsidR="001C7810" w:rsidRPr="001C7810" w:rsidRDefault="007606DC" w:rsidP="001C7810">
      <w:pPr>
        <w:pStyle w:val="Heading2"/>
        <w:rPr>
          <w:sz w:val="22"/>
          <w:szCs w:val="22"/>
        </w:rPr>
      </w:pPr>
      <w:bookmarkStart w:id="22" w:name="_Toc450710712"/>
      <w:bookmarkStart w:id="23" w:name="_Toc456681175"/>
      <w:bookmarkStart w:id="24" w:name="_Toc456687192"/>
      <w:bookmarkStart w:id="25" w:name="_Toc457019597"/>
      <w:bookmarkStart w:id="26" w:name="_Toc457040367"/>
      <w:bookmarkStart w:id="27" w:name="_Toc457042726"/>
      <w:bookmarkStart w:id="28" w:name="_Toc473966796"/>
      <w:bookmarkStart w:id="29" w:name="_Toc475356465"/>
      <w:bookmarkStart w:id="30" w:name="_Toc525619341"/>
      <w:bookmarkStart w:id="31" w:name="_Toc526940222"/>
      <w:bookmarkStart w:id="32" w:name="_Toc531081954"/>
      <w:bookmarkStart w:id="33" w:name="_Toc12767698"/>
      <w:bookmarkStart w:id="34" w:name="_Toc14764800"/>
      <w:bookmarkStart w:id="35" w:name="_Toc14764948"/>
      <w:bookmarkStart w:id="36" w:name="_Toc406086508"/>
      <w:bookmarkStart w:id="37" w:name="_Toc523314304"/>
      <w:bookmarkStart w:id="38" w:name="_Toc465525588"/>
      <w:bookmarkStart w:id="39" w:name="_Toc468155097"/>
      <w:bookmarkStart w:id="40" w:name="_Toc468157584"/>
      <w:r w:rsidRPr="001C7810">
        <w:rPr>
          <w:sz w:val="22"/>
          <w:szCs w:val="22"/>
        </w:rPr>
        <w:t>Principal Investigator aware of risks</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590386FF" w14:textId="77777777" w:rsidR="001C7810" w:rsidRDefault="001C7810" w:rsidP="001C7810">
      <w:pPr>
        <w:pStyle w:val="PFNumLevel2"/>
        <w:tabs>
          <w:tab w:val="clear" w:pos="924"/>
        </w:tabs>
      </w:pPr>
      <w:r>
        <w:t>6.1</w:t>
      </w:r>
      <w:r>
        <w:tab/>
      </w:r>
      <w:r w:rsidR="007606DC">
        <w:t>The Principal Investigator is aware of the potential risks associated with the conduct of the Study.</w:t>
      </w:r>
      <w:bookmarkStart w:id="41" w:name="_Toc12767699"/>
      <w:bookmarkStart w:id="42" w:name="_Toc14764801"/>
      <w:bookmarkStart w:id="43" w:name="_Toc14764949"/>
      <w:bookmarkStart w:id="44" w:name="_Ref14773478"/>
      <w:bookmarkStart w:id="45" w:name="_Toc406086509"/>
    </w:p>
    <w:p w14:paraId="0DE63133" w14:textId="77777777" w:rsidR="00751324" w:rsidRDefault="00751324" w:rsidP="001C7810">
      <w:pPr>
        <w:pStyle w:val="PFNumLevel2"/>
        <w:tabs>
          <w:tab w:val="clear" w:pos="924"/>
        </w:tabs>
      </w:pPr>
    </w:p>
    <w:p w14:paraId="5F039AAA" w14:textId="77777777" w:rsidR="00751324" w:rsidRDefault="00751324" w:rsidP="001C7810">
      <w:pPr>
        <w:pStyle w:val="PFNumLevel2"/>
        <w:tabs>
          <w:tab w:val="clear" w:pos="924"/>
        </w:tabs>
      </w:pPr>
    </w:p>
    <w:p w14:paraId="775EC4EB" w14:textId="77777777" w:rsidR="007606DC" w:rsidRPr="001C7810" w:rsidRDefault="007606DC" w:rsidP="001C7810">
      <w:pPr>
        <w:pStyle w:val="PFNumLevel2"/>
        <w:tabs>
          <w:tab w:val="clear" w:pos="924"/>
        </w:tabs>
        <w:rPr>
          <w:b/>
          <w:sz w:val="22"/>
          <w:szCs w:val="22"/>
        </w:rPr>
      </w:pPr>
      <w:r w:rsidRPr="001C7810">
        <w:rPr>
          <w:b/>
          <w:sz w:val="22"/>
          <w:szCs w:val="22"/>
        </w:rPr>
        <w:t>Liability and indemnity</w:t>
      </w:r>
      <w:bookmarkEnd w:id="41"/>
      <w:bookmarkEnd w:id="42"/>
      <w:bookmarkEnd w:id="43"/>
      <w:bookmarkEnd w:id="44"/>
      <w:bookmarkEnd w:id="45"/>
    </w:p>
    <w:p w14:paraId="09B554E0" w14:textId="77777777" w:rsidR="001C7810" w:rsidRDefault="001C7810" w:rsidP="001C7810">
      <w:pPr>
        <w:pStyle w:val="PFNumLevel2"/>
        <w:tabs>
          <w:tab w:val="clear" w:pos="924"/>
        </w:tabs>
        <w:rPr>
          <w:snapToGrid w:val="0"/>
          <w:lang w:val="en-US"/>
        </w:rPr>
      </w:pPr>
      <w:bookmarkStart w:id="46" w:name="_Ref510348038"/>
      <w:bookmarkEnd w:id="38"/>
      <w:bookmarkEnd w:id="39"/>
      <w:bookmarkEnd w:id="40"/>
      <w:r>
        <w:t>6.2</w:t>
      </w:r>
      <w:r>
        <w:tab/>
      </w:r>
      <w:r w:rsidR="00FF4E9D" w:rsidRPr="001C7810">
        <w:t xml:space="preserve">Subject to </w:t>
      </w:r>
      <w:r w:rsidRPr="001C7810">
        <w:t>the terms of any</w:t>
      </w:r>
      <w:r w:rsidR="00FF4E9D" w:rsidRPr="001C7810">
        <w:t xml:space="preserve"> indemnity provided by the Sponsor in</w:t>
      </w:r>
      <w:r w:rsidR="00FF4E9D">
        <w:rPr>
          <w:snapToGrid w:val="0"/>
          <w:lang w:val="en-US"/>
        </w:rPr>
        <w:t xml:space="preserve"> favour of the Principal Investigator and Epworth, t</w:t>
      </w:r>
      <w:r w:rsidR="007606DC">
        <w:rPr>
          <w:snapToGrid w:val="0"/>
          <w:lang w:val="en-US"/>
        </w:rPr>
        <w:t xml:space="preserve">he </w:t>
      </w:r>
      <w:r w:rsidR="007606DC">
        <w:t>Principal Investigator</w:t>
      </w:r>
      <w:r w:rsidR="007606DC">
        <w:rPr>
          <w:snapToGrid w:val="0"/>
          <w:lang w:val="en-US"/>
        </w:rPr>
        <w:t xml:space="preserve"> is liable for and continually indemnifies Epworth and its officers, employees, represen</w:t>
      </w:r>
      <w:r w:rsidR="00FF4E9D">
        <w:rPr>
          <w:snapToGrid w:val="0"/>
          <w:lang w:val="en-US"/>
        </w:rPr>
        <w:t>tatives and agents against all l</w:t>
      </w:r>
      <w:r w:rsidR="007606DC">
        <w:rPr>
          <w:snapToGrid w:val="0"/>
          <w:lang w:val="en-US"/>
        </w:rPr>
        <w:t xml:space="preserve">oss suffered or incurred by any of those indemnified </w:t>
      </w:r>
      <w:r w:rsidR="007606DC">
        <w:t xml:space="preserve">as a result of </w:t>
      </w:r>
      <w:r w:rsidR="007606DC">
        <w:rPr>
          <w:snapToGrid w:val="0"/>
          <w:lang w:val="en-US"/>
        </w:rPr>
        <w:t xml:space="preserve">a breach of this </w:t>
      </w:r>
      <w:r w:rsidR="007606DC">
        <w:t xml:space="preserve">Agreement.  Without limiting the above, this includes any loss </w:t>
      </w:r>
      <w:r w:rsidR="007606DC">
        <w:rPr>
          <w:snapToGrid w:val="0"/>
          <w:lang w:val="en-US"/>
        </w:rPr>
        <w:t>caused by:</w:t>
      </w:r>
      <w:bookmarkEnd w:id="46"/>
    </w:p>
    <w:p w14:paraId="0C85BF43" w14:textId="7850E5F2" w:rsidR="00720271" w:rsidRDefault="001C7810" w:rsidP="00855BE7">
      <w:pPr>
        <w:pStyle w:val="PFNumLevel2"/>
        <w:tabs>
          <w:tab w:val="clear" w:pos="924"/>
          <w:tab w:val="clear" w:pos="2773"/>
          <w:tab w:val="clear" w:pos="3697"/>
          <w:tab w:val="left" w:pos="1418"/>
          <w:tab w:val="left" w:pos="1560"/>
        </w:tabs>
        <w:rPr>
          <w:snapToGrid w:val="0"/>
          <w:lang w:val="en-US"/>
        </w:rPr>
      </w:pPr>
      <w:r>
        <w:rPr>
          <w:snapToGrid w:val="0"/>
          <w:lang w:val="en-US"/>
        </w:rPr>
        <w:tab/>
        <w:t xml:space="preserve">6.2.1 </w:t>
      </w:r>
      <w:r w:rsidR="00855BE7">
        <w:rPr>
          <w:snapToGrid w:val="0"/>
          <w:lang w:val="en-US"/>
        </w:rPr>
        <w:tab/>
      </w:r>
      <w:proofErr w:type="gramStart"/>
      <w:r w:rsidR="007606DC">
        <w:t>a</w:t>
      </w:r>
      <w:proofErr w:type="gramEnd"/>
      <w:r w:rsidR="007606DC">
        <w:t xml:space="preserve"> breach of the obligations of confidentiality and privacy;</w:t>
      </w:r>
    </w:p>
    <w:p w14:paraId="0207356D" w14:textId="2B255456" w:rsidR="00720271" w:rsidRPr="00855BE7" w:rsidRDefault="00720271" w:rsidP="00855BE7">
      <w:pPr>
        <w:pStyle w:val="PFNumLevel2"/>
        <w:tabs>
          <w:tab w:val="clear" w:pos="924"/>
          <w:tab w:val="clear" w:pos="2773"/>
          <w:tab w:val="left" w:pos="1560"/>
        </w:tabs>
        <w:rPr>
          <w:rFonts w:cs="Arial"/>
          <w:color w:val="auto"/>
        </w:rPr>
      </w:pPr>
      <w:r>
        <w:rPr>
          <w:snapToGrid w:val="0"/>
          <w:lang w:val="en-US"/>
        </w:rPr>
        <w:tab/>
        <w:t xml:space="preserve">6.2.2 </w:t>
      </w:r>
      <w:r w:rsidR="00855BE7">
        <w:rPr>
          <w:snapToGrid w:val="0"/>
          <w:lang w:val="en-US"/>
        </w:rPr>
        <w:tab/>
      </w:r>
      <w:proofErr w:type="gramStart"/>
      <w:r w:rsidR="007606DC" w:rsidRPr="00855BE7">
        <w:rPr>
          <w:rFonts w:cs="Arial"/>
          <w:color w:val="auto"/>
        </w:rPr>
        <w:t>any</w:t>
      </w:r>
      <w:proofErr w:type="gramEnd"/>
      <w:r w:rsidR="007606DC" w:rsidRPr="00855BE7">
        <w:rPr>
          <w:rFonts w:cs="Arial"/>
          <w:color w:val="auto"/>
        </w:rPr>
        <w:t xml:space="preserve"> negligent or wrongful acts or intentional misconduct by the Principal Investigator or its employees, agents or subcontractors; or</w:t>
      </w:r>
    </w:p>
    <w:p w14:paraId="69994008" w14:textId="55D4617F" w:rsidR="007606DC" w:rsidRDefault="00720271" w:rsidP="00855BE7">
      <w:pPr>
        <w:pStyle w:val="PFNumLevel2"/>
        <w:tabs>
          <w:tab w:val="clear" w:pos="924"/>
          <w:tab w:val="clear" w:pos="2773"/>
          <w:tab w:val="left" w:pos="1560"/>
        </w:tabs>
      </w:pPr>
      <w:r>
        <w:tab/>
        <w:t xml:space="preserve">6.2.3 </w:t>
      </w:r>
      <w:r w:rsidR="00855BE7">
        <w:tab/>
      </w:r>
      <w:r w:rsidR="009F0BAF">
        <w:t xml:space="preserve">personal injury (including </w:t>
      </w:r>
      <w:r w:rsidR="007606DC">
        <w:t>death</w:t>
      </w:r>
      <w:r w:rsidR="009F0BAF">
        <w:t>)</w:t>
      </w:r>
      <w:r w:rsidR="007606DC">
        <w:t xml:space="preserve"> </w:t>
      </w:r>
      <w:r w:rsidR="009F0BAF">
        <w:t xml:space="preserve">which is </w:t>
      </w:r>
      <w:r w:rsidR="007606DC">
        <w:t>caused by</w:t>
      </w:r>
      <w:r w:rsidR="009F0BAF">
        <w:t xml:space="preserve"> a failure of</w:t>
      </w:r>
      <w:r w:rsidR="007606DC">
        <w:t xml:space="preserve"> the Principal Investigator or its empl</w:t>
      </w:r>
      <w:r w:rsidR="009F0BAF">
        <w:t>oyees, agents or subcontractors to conduct the Study strictly in accordance with the Protocol.</w:t>
      </w:r>
    </w:p>
    <w:p w14:paraId="373A5DE8" w14:textId="77777777" w:rsidR="002A2566" w:rsidRPr="00284D27" w:rsidRDefault="002A2566" w:rsidP="002A2566">
      <w:pPr>
        <w:tabs>
          <w:tab w:val="left" w:pos="1440"/>
        </w:tabs>
        <w:spacing w:line="276" w:lineRule="auto"/>
        <w:rPr>
          <w:rFonts w:cs="Arial"/>
        </w:rPr>
      </w:pPr>
      <w:r w:rsidRPr="00284D27">
        <w:rPr>
          <w:rFonts w:cs="Arial"/>
          <w:b/>
        </w:rPr>
        <w:t>Insurance</w:t>
      </w:r>
    </w:p>
    <w:p w14:paraId="55316672" w14:textId="55C77026" w:rsidR="007606DC" w:rsidRPr="00855BE7" w:rsidRDefault="007606DC" w:rsidP="00855BE7">
      <w:pPr>
        <w:pStyle w:val="PFNumLevel2"/>
        <w:numPr>
          <w:ilvl w:val="1"/>
          <w:numId w:val="25"/>
        </w:numPr>
        <w:ind w:left="993" w:hanging="993"/>
      </w:pPr>
      <w:bookmarkStart w:id="47" w:name="_Ref511008965"/>
      <w:bookmarkStart w:id="48" w:name="_Toc523314305"/>
      <w:bookmarkStart w:id="49" w:name="_Ref233091422"/>
      <w:r w:rsidRPr="00855BE7">
        <w:t>The Principal Investigator must maintain during the term of this Agreement</w:t>
      </w:r>
      <w:bookmarkEnd w:id="47"/>
      <w:r w:rsidRPr="00855BE7">
        <w:t xml:space="preserve"> professional indemnity insurance for an amount not less than $10 million in respect of any one claim, and for a period of 7 years after the completion of the Study.</w:t>
      </w:r>
      <w:bookmarkEnd w:id="48"/>
    </w:p>
    <w:p w14:paraId="7B66B965" w14:textId="203DC55C" w:rsidR="007C581E" w:rsidRPr="00F7419F" w:rsidRDefault="007C581E" w:rsidP="00F7419F">
      <w:pPr>
        <w:rPr>
          <w:lang w:val="en-US"/>
        </w:rPr>
      </w:pPr>
      <w:r>
        <w:rPr>
          <w:lang w:val="en-US"/>
        </w:rPr>
        <w:t xml:space="preserve">The </w:t>
      </w:r>
      <w:r w:rsidRPr="007606DC">
        <w:rPr>
          <w:sz w:val="22"/>
          <w:szCs w:val="22"/>
        </w:rPr>
        <w:t>Principal Investigator</w:t>
      </w:r>
      <w:r w:rsidRPr="007606DC">
        <w:rPr>
          <w:snapToGrid w:val="0"/>
          <w:sz w:val="22"/>
          <w:szCs w:val="22"/>
          <w:lang w:val="en-US"/>
        </w:rPr>
        <w:t xml:space="preserve"> must</w:t>
      </w:r>
      <w:r>
        <w:rPr>
          <w:snapToGrid w:val="0"/>
          <w:sz w:val="22"/>
          <w:szCs w:val="22"/>
          <w:lang w:val="en-US"/>
        </w:rPr>
        <w:t xml:space="preserve"> notify its insurer of its involvement in the Study.</w:t>
      </w:r>
    </w:p>
    <w:p w14:paraId="63340318" w14:textId="77777777" w:rsidR="002A2566" w:rsidRPr="00284D27" w:rsidRDefault="002A2566" w:rsidP="00751324">
      <w:pPr>
        <w:pStyle w:val="Heading4"/>
        <w:numPr>
          <w:ilvl w:val="0"/>
          <w:numId w:val="10"/>
        </w:numPr>
        <w:spacing w:before="240"/>
        <w:rPr>
          <w:rFonts w:cs="Arial"/>
        </w:rPr>
      </w:pPr>
      <w:bookmarkStart w:id="50" w:name="_Toc523314306"/>
      <w:r w:rsidRPr="00284D27">
        <w:rPr>
          <w:rFonts w:cs="Arial"/>
        </w:rPr>
        <w:t>Termination</w:t>
      </w:r>
      <w:bookmarkEnd w:id="49"/>
      <w:bookmarkEnd w:id="50"/>
    </w:p>
    <w:p w14:paraId="5D67AE32" w14:textId="77777777" w:rsidR="002A2566" w:rsidRPr="00284D27" w:rsidRDefault="002A2566" w:rsidP="002A2566">
      <w:pPr>
        <w:tabs>
          <w:tab w:val="left" w:pos="1440"/>
        </w:tabs>
        <w:spacing w:line="276" w:lineRule="auto"/>
        <w:rPr>
          <w:rFonts w:cs="Arial"/>
        </w:rPr>
      </w:pPr>
      <w:r w:rsidRPr="00284D27">
        <w:rPr>
          <w:rFonts w:cs="Arial"/>
          <w:b/>
        </w:rPr>
        <w:t>Termination by notice</w:t>
      </w:r>
    </w:p>
    <w:p w14:paraId="6D92A561" w14:textId="77777777" w:rsidR="00746930" w:rsidRDefault="00746930" w:rsidP="00746930">
      <w:pPr>
        <w:pStyle w:val="ListParagraph"/>
        <w:spacing w:line="276" w:lineRule="auto"/>
        <w:ind w:hanging="720"/>
        <w:rPr>
          <w:rFonts w:cs="Arial"/>
        </w:rPr>
      </w:pPr>
      <w:r>
        <w:rPr>
          <w:rFonts w:cs="Arial"/>
        </w:rPr>
        <w:t>7.1</w:t>
      </w:r>
      <w:r>
        <w:rPr>
          <w:rFonts w:cs="Arial"/>
        </w:rPr>
        <w:tab/>
      </w:r>
      <w:r w:rsidR="002A2566" w:rsidRPr="00746930">
        <w:rPr>
          <w:rFonts w:cs="Arial"/>
        </w:rPr>
        <w:t>A party may terminate this Agreement by giving 30 days’ written notice to the other parties.</w:t>
      </w:r>
    </w:p>
    <w:p w14:paraId="2DDF65B0" w14:textId="77777777" w:rsidR="002A2566" w:rsidRPr="00284D27" w:rsidRDefault="002A2566" w:rsidP="00751324">
      <w:pPr>
        <w:pStyle w:val="ListParagraph"/>
        <w:spacing w:before="240" w:line="276" w:lineRule="auto"/>
        <w:ind w:left="0"/>
        <w:rPr>
          <w:rFonts w:cs="Arial"/>
        </w:rPr>
      </w:pPr>
      <w:r w:rsidRPr="00284D27">
        <w:rPr>
          <w:rFonts w:cs="Arial"/>
          <w:b/>
        </w:rPr>
        <w:t>Termination of Agreement due to breach</w:t>
      </w:r>
    </w:p>
    <w:p w14:paraId="6E4CD6B1" w14:textId="2E6E31A6" w:rsidR="002A2566" w:rsidRPr="00746930" w:rsidRDefault="00746930" w:rsidP="00746930">
      <w:pPr>
        <w:spacing w:line="276" w:lineRule="auto"/>
        <w:ind w:left="720" w:hanging="720"/>
        <w:rPr>
          <w:rFonts w:cs="Arial"/>
        </w:rPr>
      </w:pPr>
      <w:r>
        <w:rPr>
          <w:rFonts w:cs="Arial"/>
        </w:rPr>
        <w:t>7.2</w:t>
      </w:r>
      <w:r>
        <w:rPr>
          <w:rFonts w:cs="Arial"/>
        </w:rPr>
        <w:tab/>
      </w:r>
      <w:r w:rsidR="007C581E">
        <w:rPr>
          <w:rFonts w:cs="Arial"/>
        </w:rPr>
        <w:t>Subject to the exercise of any rights by Epworth or the Sponsor under the CTRA, a</w:t>
      </w:r>
      <w:r w:rsidR="002A2566" w:rsidRPr="00746930">
        <w:rPr>
          <w:rFonts w:cs="Arial"/>
        </w:rPr>
        <w:t xml:space="preserve"> party may terminate this Agreement immediately, by giving notice in writing to the other parties, if:</w:t>
      </w:r>
    </w:p>
    <w:p w14:paraId="14D548A1" w14:textId="77777777" w:rsidR="002A2566" w:rsidRPr="00746930" w:rsidRDefault="002A2566" w:rsidP="007606DC">
      <w:pPr>
        <w:pStyle w:val="ListParagraph"/>
        <w:numPr>
          <w:ilvl w:val="2"/>
          <w:numId w:val="12"/>
        </w:numPr>
        <w:spacing w:line="276" w:lineRule="auto"/>
        <w:rPr>
          <w:rFonts w:cs="Arial"/>
        </w:rPr>
      </w:pPr>
      <w:r w:rsidRPr="00746930">
        <w:rPr>
          <w:rFonts w:cs="Arial"/>
        </w:rPr>
        <w:t>one of the other parties commits a breach of this Agreement which is not rectifiable and that party after receiving a written notice from a party, does not pay the reasonable compensation required by that party to make good the breach; or</w:t>
      </w:r>
    </w:p>
    <w:p w14:paraId="554FF392" w14:textId="77777777" w:rsidR="002A2566" w:rsidRPr="00746930" w:rsidRDefault="002A2566" w:rsidP="007606DC">
      <w:pPr>
        <w:pStyle w:val="ListParagraph"/>
        <w:numPr>
          <w:ilvl w:val="2"/>
          <w:numId w:val="12"/>
        </w:numPr>
        <w:spacing w:line="276" w:lineRule="auto"/>
        <w:rPr>
          <w:rFonts w:cs="Arial"/>
        </w:rPr>
      </w:pPr>
      <w:r w:rsidRPr="00746930">
        <w:rPr>
          <w:rFonts w:cs="Arial"/>
        </w:rPr>
        <w:t>one of the other parties fails to rectify a breach of this Agreement which is rectifiable within 30 days after receiving a written notice from a party specifying the breach and requiring the other party to rectify it;</w:t>
      </w:r>
    </w:p>
    <w:p w14:paraId="774012E2" w14:textId="77777777" w:rsidR="002A2566" w:rsidRPr="00284D27" w:rsidRDefault="002A2566" w:rsidP="007606DC">
      <w:pPr>
        <w:numPr>
          <w:ilvl w:val="2"/>
          <w:numId w:val="12"/>
        </w:numPr>
        <w:spacing w:line="276" w:lineRule="auto"/>
        <w:rPr>
          <w:rFonts w:cs="Arial"/>
        </w:rPr>
      </w:pPr>
      <w:r w:rsidRPr="00284D27">
        <w:rPr>
          <w:rFonts w:cs="Arial"/>
        </w:rPr>
        <w:t>one of the parties is declared insolvent or has an administrator or receiver appointed over all or any part of its assets or ceases or threatens to cease to carry on its business; or</w:t>
      </w:r>
    </w:p>
    <w:p w14:paraId="7021690D" w14:textId="77777777" w:rsidR="002A2566" w:rsidRPr="00284D27" w:rsidRDefault="002A2566" w:rsidP="007606DC">
      <w:pPr>
        <w:numPr>
          <w:ilvl w:val="2"/>
          <w:numId w:val="12"/>
        </w:numPr>
        <w:spacing w:line="276" w:lineRule="auto"/>
        <w:rPr>
          <w:rFonts w:cs="Arial"/>
        </w:rPr>
      </w:pPr>
      <w:proofErr w:type="gramStart"/>
      <w:r w:rsidRPr="00284D27">
        <w:rPr>
          <w:rFonts w:cs="Arial"/>
        </w:rPr>
        <w:t>one</w:t>
      </w:r>
      <w:proofErr w:type="gramEnd"/>
      <w:r w:rsidRPr="00284D27">
        <w:rPr>
          <w:rFonts w:cs="Arial"/>
        </w:rPr>
        <w:t xml:space="preserve"> of the parties assigns this Agreement without the other parties’ consent.</w:t>
      </w:r>
    </w:p>
    <w:p w14:paraId="4CC808CA" w14:textId="77777777" w:rsidR="002A2566" w:rsidRPr="00284D27" w:rsidRDefault="002A2566" w:rsidP="00855BE7">
      <w:pPr>
        <w:tabs>
          <w:tab w:val="left" w:pos="1440"/>
        </w:tabs>
        <w:spacing w:line="276" w:lineRule="auto"/>
        <w:rPr>
          <w:rFonts w:cs="Arial"/>
        </w:rPr>
      </w:pPr>
      <w:r w:rsidRPr="00284D27">
        <w:rPr>
          <w:rFonts w:cs="Arial"/>
          <w:b/>
        </w:rPr>
        <w:t>Immediate termination</w:t>
      </w:r>
    </w:p>
    <w:p w14:paraId="31060AF8" w14:textId="77777777" w:rsidR="002A2566" w:rsidRPr="00284D27" w:rsidRDefault="002A2566" w:rsidP="00855BE7">
      <w:pPr>
        <w:numPr>
          <w:ilvl w:val="1"/>
          <w:numId w:val="12"/>
        </w:numPr>
        <w:spacing w:line="276" w:lineRule="auto"/>
        <w:ind w:left="567" w:hanging="567"/>
        <w:rPr>
          <w:rFonts w:cs="Arial"/>
        </w:rPr>
      </w:pPr>
      <w:r w:rsidRPr="00284D27">
        <w:rPr>
          <w:rFonts w:cs="Arial"/>
        </w:rPr>
        <w:t>A party may terminate this Agreement immediately if:</w:t>
      </w:r>
    </w:p>
    <w:p w14:paraId="4FDFA0E9" w14:textId="77777777" w:rsidR="002A2566" w:rsidRPr="00284D27" w:rsidRDefault="002A2566" w:rsidP="007606DC">
      <w:pPr>
        <w:numPr>
          <w:ilvl w:val="2"/>
          <w:numId w:val="12"/>
        </w:numPr>
        <w:spacing w:line="276" w:lineRule="auto"/>
        <w:rPr>
          <w:rFonts w:cs="Arial"/>
        </w:rPr>
      </w:pPr>
      <w:r w:rsidRPr="00284D27">
        <w:rPr>
          <w:rFonts w:cs="Arial"/>
        </w:rPr>
        <w:t>approval to conduct the Study is withdrawn by the relevant regulatory or health authorities or by the Hum</w:t>
      </w:r>
      <w:r w:rsidR="001B3748" w:rsidRPr="00284D27">
        <w:rPr>
          <w:rFonts w:cs="Arial"/>
        </w:rPr>
        <w:t>an Research Ethics Committee;</w:t>
      </w:r>
    </w:p>
    <w:p w14:paraId="512CFC29" w14:textId="77777777" w:rsidR="00516AFA" w:rsidRPr="00284D27" w:rsidRDefault="00516AFA" w:rsidP="007606DC">
      <w:pPr>
        <w:numPr>
          <w:ilvl w:val="2"/>
          <w:numId w:val="12"/>
        </w:numPr>
        <w:spacing w:line="276" w:lineRule="auto"/>
        <w:rPr>
          <w:rFonts w:cs="Arial"/>
        </w:rPr>
      </w:pPr>
      <w:r w:rsidRPr="00284D27">
        <w:rPr>
          <w:rFonts w:cs="Arial"/>
        </w:rPr>
        <w:t>continuing the Study poses an unacceptable risk to the rights, interests, safety or well-being of Study Participants;</w:t>
      </w:r>
    </w:p>
    <w:p w14:paraId="45D291DA" w14:textId="77777777" w:rsidR="002A2566" w:rsidRPr="00284D27" w:rsidRDefault="002A2566" w:rsidP="007606DC">
      <w:pPr>
        <w:numPr>
          <w:ilvl w:val="2"/>
          <w:numId w:val="12"/>
        </w:numPr>
        <w:spacing w:line="276" w:lineRule="auto"/>
        <w:rPr>
          <w:rFonts w:cs="Arial"/>
        </w:rPr>
      </w:pPr>
      <w:r w:rsidRPr="00284D27">
        <w:rPr>
          <w:rFonts w:cs="Arial"/>
        </w:rPr>
        <w:t>after mutual consultation, the parties agree in writing that it is inappropriate, impractical or in</w:t>
      </w:r>
      <w:r w:rsidR="001B3748" w:rsidRPr="00284D27">
        <w:rPr>
          <w:rFonts w:cs="Arial"/>
        </w:rPr>
        <w:t>advisable to continue the Study; or</w:t>
      </w:r>
    </w:p>
    <w:p w14:paraId="3A3233AF" w14:textId="77777777" w:rsidR="001B3748" w:rsidRPr="00284D27" w:rsidRDefault="001B3748" w:rsidP="007606DC">
      <w:pPr>
        <w:numPr>
          <w:ilvl w:val="2"/>
          <w:numId w:val="12"/>
        </w:numPr>
        <w:spacing w:line="276" w:lineRule="auto"/>
        <w:rPr>
          <w:rFonts w:cs="Arial"/>
        </w:rPr>
      </w:pPr>
      <w:proofErr w:type="gramStart"/>
      <w:r w:rsidRPr="00284D27">
        <w:rPr>
          <w:rFonts w:cs="Arial"/>
        </w:rPr>
        <w:t>the</w:t>
      </w:r>
      <w:proofErr w:type="gramEnd"/>
      <w:r w:rsidRPr="00284D27">
        <w:rPr>
          <w:rFonts w:cs="Arial"/>
        </w:rPr>
        <w:t xml:space="preserve"> CTRA is terminated by the Sponsor.</w:t>
      </w:r>
    </w:p>
    <w:p w14:paraId="32F59219" w14:textId="77777777" w:rsidR="002A2566" w:rsidRPr="00284D27" w:rsidRDefault="002A2566" w:rsidP="007606DC">
      <w:pPr>
        <w:pStyle w:val="Heading4"/>
        <w:numPr>
          <w:ilvl w:val="0"/>
          <w:numId w:val="10"/>
        </w:numPr>
        <w:rPr>
          <w:rFonts w:cs="Arial"/>
        </w:rPr>
      </w:pPr>
      <w:bookmarkStart w:id="51" w:name="_Toc523314307"/>
      <w:r w:rsidRPr="00284D27">
        <w:rPr>
          <w:rFonts w:cs="Arial"/>
        </w:rPr>
        <w:t>Dispute</w:t>
      </w:r>
      <w:bookmarkEnd w:id="51"/>
    </w:p>
    <w:p w14:paraId="11F2948A" w14:textId="77777777" w:rsidR="001E3D5B" w:rsidRDefault="00746930" w:rsidP="001E3D5B">
      <w:pPr>
        <w:spacing w:line="276" w:lineRule="auto"/>
        <w:ind w:left="720" w:hanging="720"/>
        <w:rPr>
          <w:rFonts w:cs="Arial"/>
        </w:rPr>
      </w:pPr>
      <w:r>
        <w:rPr>
          <w:rFonts w:cs="Arial"/>
        </w:rPr>
        <w:t>8.1</w:t>
      </w:r>
      <w:r>
        <w:rPr>
          <w:rFonts w:cs="Arial"/>
        </w:rPr>
        <w:tab/>
      </w:r>
      <w:r w:rsidR="002A2566" w:rsidRPr="00746930">
        <w:rPr>
          <w:rFonts w:cs="Arial"/>
        </w:rPr>
        <w:t>No party may commence legal proceedings against another in respect of a dispute in relation to this Agreement (except for urgent interlocutory relief) unless the parties have complied with this clause and that party has first notified the other party in writing of the dispute and has used all reasonable endeavours to resolve the dispute with the other party within 28 days of the giving of that notice (“Initial Period”).</w:t>
      </w:r>
    </w:p>
    <w:p w14:paraId="2239223D" w14:textId="77777777" w:rsidR="001E3D5B" w:rsidRDefault="002A2566" w:rsidP="00855BE7">
      <w:pPr>
        <w:pStyle w:val="ListParagraph"/>
        <w:numPr>
          <w:ilvl w:val="1"/>
          <w:numId w:val="20"/>
        </w:numPr>
        <w:spacing w:line="276" w:lineRule="auto"/>
        <w:ind w:left="709" w:hanging="709"/>
        <w:rPr>
          <w:rFonts w:cs="Arial"/>
        </w:rPr>
      </w:pPr>
      <w:r w:rsidRPr="001E3D5B">
        <w:rPr>
          <w:rFonts w:cs="Arial"/>
        </w:rPr>
        <w:t xml:space="preserve">If the dispute is not resolved within the Initial Period, then the dispute shall be referred within a further 28 days of the Australian Commercial Disputes Centre for mediation or any other agreed venue which conducts mediation.  The parties will by agreement appoint a mediator to mediate the dispute in this forum.  If the parties cannot agree to a mediator, then the mediator will be nominated by the then current President of the Law Institute of Victoria.  Any documents produced for the mediation are to be kept confidential and cannot be used except for the </w:t>
      </w:r>
      <w:r w:rsidR="001E3D5B" w:rsidRPr="001E3D5B">
        <w:rPr>
          <w:rFonts w:cs="Arial"/>
        </w:rPr>
        <w:t>purpose of settling the dispute.</w:t>
      </w:r>
    </w:p>
    <w:p w14:paraId="04E3492B" w14:textId="77777777" w:rsidR="001E3D5B" w:rsidRDefault="001E3D5B" w:rsidP="001E3D5B">
      <w:pPr>
        <w:pStyle w:val="ListParagraph"/>
        <w:spacing w:before="240" w:line="276" w:lineRule="auto"/>
        <w:ind w:left="360"/>
        <w:rPr>
          <w:rFonts w:cs="Arial"/>
        </w:rPr>
      </w:pPr>
    </w:p>
    <w:p w14:paraId="1E7AA348" w14:textId="77777777" w:rsidR="001E3D5B" w:rsidRDefault="002A2566" w:rsidP="00855BE7">
      <w:pPr>
        <w:pStyle w:val="ListParagraph"/>
        <w:numPr>
          <w:ilvl w:val="1"/>
          <w:numId w:val="20"/>
        </w:numPr>
        <w:spacing w:line="276" w:lineRule="auto"/>
        <w:ind w:left="709" w:hanging="709"/>
        <w:rPr>
          <w:rFonts w:cs="Arial"/>
        </w:rPr>
      </w:pPr>
      <w:r w:rsidRPr="001E3D5B">
        <w:rPr>
          <w:rFonts w:cs="Arial"/>
        </w:rPr>
        <w:t>Each party must bear its own costs of resolving a dispute under this clause, and unless the parties otherwise agree, the parties to the dispute must bear equally the costs of the mediator.</w:t>
      </w:r>
    </w:p>
    <w:p w14:paraId="6B797AEC" w14:textId="77777777" w:rsidR="00855BE7" w:rsidRPr="00855BE7" w:rsidRDefault="00855BE7" w:rsidP="00855BE7">
      <w:pPr>
        <w:pStyle w:val="ListParagraph"/>
        <w:rPr>
          <w:rFonts w:cs="Arial"/>
        </w:rPr>
      </w:pPr>
    </w:p>
    <w:p w14:paraId="0657EB75" w14:textId="77777777" w:rsidR="002A2566" w:rsidRPr="001E3D5B" w:rsidRDefault="002A2566" w:rsidP="00855BE7">
      <w:pPr>
        <w:pStyle w:val="ListParagraph"/>
        <w:numPr>
          <w:ilvl w:val="1"/>
          <w:numId w:val="20"/>
        </w:numPr>
        <w:spacing w:before="240" w:line="276" w:lineRule="auto"/>
        <w:ind w:left="709" w:hanging="709"/>
        <w:rPr>
          <w:rFonts w:cs="Arial"/>
        </w:rPr>
      </w:pPr>
      <w:r w:rsidRPr="001E3D5B">
        <w:rPr>
          <w:rFonts w:cs="Arial"/>
        </w:rPr>
        <w:t>In the event that the dispute is not settled at mediation within 28 days (or such other period as the parties agree in writing) after the appointment of the mediator, or if no mediator is appointed, then within 28 days of the referral of the dispute to mediation, then the parties are free to pursue any other procedures available at law for the resolution of the dispute.</w:t>
      </w:r>
    </w:p>
    <w:p w14:paraId="75F093A2" w14:textId="77777777" w:rsidR="002A2566" w:rsidRPr="00284D27" w:rsidRDefault="002A2566" w:rsidP="007606DC">
      <w:pPr>
        <w:pStyle w:val="Heading4"/>
        <w:numPr>
          <w:ilvl w:val="0"/>
          <w:numId w:val="10"/>
        </w:numPr>
        <w:rPr>
          <w:rFonts w:cs="Arial"/>
        </w:rPr>
      </w:pPr>
      <w:bookmarkStart w:id="52" w:name="_Toc523314308"/>
      <w:r w:rsidRPr="00284D27">
        <w:rPr>
          <w:rFonts w:cs="Arial"/>
        </w:rPr>
        <w:t>Miscellaneous</w:t>
      </w:r>
      <w:bookmarkEnd w:id="52"/>
    </w:p>
    <w:p w14:paraId="295CAD88" w14:textId="77777777" w:rsidR="002A2566" w:rsidRPr="00284D27" w:rsidRDefault="002A2566" w:rsidP="002A2566">
      <w:pPr>
        <w:tabs>
          <w:tab w:val="left" w:pos="1440"/>
        </w:tabs>
        <w:spacing w:line="276" w:lineRule="auto"/>
        <w:rPr>
          <w:rFonts w:cs="Arial"/>
        </w:rPr>
      </w:pPr>
      <w:r w:rsidRPr="00284D27">
        <w:rPr>
          <w:rFonts w:cs="Arial"/>
          <w:b/>
        </w:rPr>
        <w:t>Approvals and consent</w:t>
      </w:r>
    </w:p>
    <w:p w14:paraId="637A01A9" w14:textId="77777777" w:rsidR="002A2566" w:rsidRPr="001E3D5B" w:rsidRDefault="002A2566" w:rsidP="00855BE7">
      <w:pPr>
        <w:pStyle w:val="ListParagraph"/>
        <w:numPr>
          <w:ilvl w:val="1"/>
          <w:numId w:val="21"/>
        </w:numPr>
        <w:spacing w:line="276" w:lineRule="auto"/>
        <w:ind w:left="709" w:hanging="709"/>
        <w:rPr>
          <w:rFonts w:cs="Arial"/>
        </w:rPr>
      </w:pPr>
      <w:r w:rsidRPr="001E3D5B">
        <w:rPr>
          <w:rFonts w:cs="Arial"/>
        </w:rPr>
        <w:t>Except as otherwise set out in this Agreement, a party may give or withhold an approval or consent to be given under this Agreement in that party’s absolute discretion and subject to any conditions determined by the party.  A party is not obliged to give its reasons for giving or withholding a consent or for giving a consent subject to conditions.</w:t>
      </w:r>
    </w:p>
    <w:p w14:paraId="5A9EA6A1" w14:textId="77777777" w:rsidR="002A2566" w:rsidRPr="00284D27" w:rsidRDefault="002A2566" w:rsidP="002A2566">
      <w:pPr>
        <w:tabs>
          <w:tab w:val="left" w:pos="1440"/>
        </w:tabs>
        <w:spacing w:line="276" w:lineRule="auto"/>
        <w:rPr>
          <w:rFonts w:cs="Arial"/>
        </w:rPr>
      </w:pPr>
      <w:r w:rsidRPr="00284D27">
        <w:rPr>
          <w:rFonts w:cs="Arial"/>
          <w:b/>
        </w:rPr>
        <w:t>No agency or partnership</w:t>
      </w:r>
    </w:p>
    <w:p w14:paraId="136B6075" w14:textId="77777777" w:rsidR="002A2566" w:rsidRPr="001E3D5B" w:rsidRDefault="002A2566" w:rsidP="00855BE7">
      <w:pPr>
        <w:pStyle w:val="ListParagraph"/>
        <w:numPr>
          <w:ilvl w:val="1"/>
          <w:numId w:val="21"/>
        </w:numPr>
        <w:spacing w:line="276" w:lineRule="auto"/>
        <w:ind w:left="709" w:hanging="709"/>
        <w:rPr>
          <w:rFonts w:cs="Arial"/>
        </w:rPr>
      </w:pPr>
      <w:r w:rsidRPr="001E3D5B">
        <w:rPr>
          <w:rFonts w:cs="Arial"/>
        </w:rPr>
        <w:t>The relationship between the Sponsor on the one hand and the Principal Investigator and Institution on the other is that of principal and independent contractor.  The Sponsor and Institution are not the agent or partner of the other by virtue of this Agreement.</w:t>
      </w:r>
    </w:p>
    <w:p w14:paraId="1960268C" w14:textId="77777777" w:rsidR="002A2566" w:rsidRPr="00284D27" w:rsidRDefault="002A2566" w:rsidP="002A2566">
      <w:pPr>
        <w:tabs>
          <w:tab w:val="left" w:pos="1440"/>
        </w:tabs>
        <w:spacing w:line="276" w:lineRule="auto"/>
        <w:rPr>
          <w:rFonts w:cs="Arial"/>
        </w:rPr>
      </w:pPr>
      <w:r w:rsidRPr="00284D27">
        <w:rPr>
          <w:rFonts w:cs="Arial"/>
          <w:b/>
        </w:rPr>
        <w:t>Assignment</w:t>
      </w:r>
    </w:p>
    <w:p w14:paraId="18B38BA0" w14:textId="77777777" w:rsidR="002A2566" w:rsidRPr="00284D27" w:rsidRDefault="002A2566" w:rsidP="00855BE7">
      <w:pPr>
        <w:numPr>
          <w:ilvl w:val="1"/>
          <w:numId w:val="21"/>
        </w:numPr>
        <w:spacing w:line="276" w:lineRule="auto"/>
        <w:ind w:left="709" w:hanging="709"/>
        <w:rPr>
          <w:rFonts w:cs="Arial"/>
        </w:rPr>
      </w:pPr>
      <w:r w:rsidRPr="00284D27">
        <w:rPr>
          <w:rFonts w:cs="Arial"/>
        </w:rPr>
        <w:t>A party must not assign any of its rights or obligations under this Agreement without the prior written consent of the other parties.</w:t>
      </w:r>
    </w:p>
    <w:p w14:paraId="3B002688" w14:textId="77777777" w:rsidR="002A2566" w:rsidRPr="00284D27" w:rsidRDefault="002A2566" w:rsidP="002A2566">
      <w:pPr>
        <w:tabs>
          <w:tab w:val="left" w:pos="1440"/>
        </w:tabs>
        <w:spacing w:line="276" w:lineRule="auto"/>
        <w:rPr>
          <w:rFonts w:cs="Arial"/>
        </w:rPr>
      </w:pPr>
      <w:r w:rsidRPr="00284D27">
        <w:rPr>
          <w:rFonts w:cs="Arial"/>
          <w:b/>
        </w:rPr>
        <w:t>Costs</w:t>
      </w:r>
    </w:p>
    <w:p w14:paraId="0FD30C19" w14:textId="77777777" w:rsidR="002A2566" w:rsidRPr="00284D27" w:rsidRDefault="00516AFA" w:rsidP="00855BE7">
      <w:pPr>
        <w:numPr>
          <w:ilvl w:val="1"/>
          <w:numId w:val="21"/>
        </w:numPr>
        <w:spacing w:line="276" w:lineRule="auto"/>
        <w:ind w:left="709" w:hanging="709"/>
        <w:rPr>
          <w:rFonts w:cs="Arial"/>
        </w:rPr>
      </w:pPr>
      <w:r w:rsidRPr="00284D27">
        <w:rPr>
          <w:rFonts w:cs="Arial"/>
        </w:rPr>
        <w:t xml:space="preserve">Each party is responsible for its own </w:t>
      </w:r>
      <w:r w:rsidR="002A2566" w:rsidRPr="00284D27">
        <w:rPr>
          <w:rFonts w:cs="Arial"/>
        </w:rPr>
        <w:t>costs incurred in relation to preparing, negotiating and executing this Agreement and any document related to this Agreement.</w:t>
      </w:r>
    </w:p>
    <w:p w14:paraId="2E83C2A5" w14:textId="77777777" w:rsidR="002A2566" w:rsidRPr="00284D27" w:rsidRDefault="002A2566" w:rsidP="002A2566">
      <w:pPr>
        <w:tabs>
          <w:tab w:val="left" w:pos="1440"/>
        </w:tabs>
        <w:spacing w:line="276" w:lineRule="auto"/>
        <w:rPr>
          <w:rFonts w:cs="Arial"/>
        </w:rPr>
      </w:pPr>
      <w:r w:rsidRPr="00284D27">
        <w:rPr>
          <w:rFonts w:cs="Arial"/>
          <w:b/>
        </w:rPr>
        <w:t>Further acts</w:t>
      </w:r>
    </w:p>
    <w:p w14:paraId="0FCF0A30" w14:textId="77777777" w:rsidR="002A2566" w:rsidRPr="00284D27" w:rsidRDefault="002A2566" w:rsidP="00751324">
      <w:pPr>
        <w:numPr>
          <w:ilvl w:val="1"/>
          <w:numId w:val="21"/>
        </w:numPr>
        <w:spacing w:line="276" w:lineRule="auto"/>
        <w:ind w:left="709" w:hanging="709"/>
        <w:rPr>
          <w:rFonts w:cs="Arial"/>
        </w:rPr>
      </w:pPr>
      <w:r w:rsidRPr="00284D27">
        <w:rPr>
          <w:rFonts w:cs="Arial"/>
        </w:rPr>
        <w:t>Each party must promptly execute all documents and do all things that another party from time to time reasonably requests to effect, perfect or complete this Agreement and all transactions incidental to it.</w:t>
      </w:r>
    </w:p>
    <w:p w14:paraId="14C6898A" w14:textId="77777777" w:rsidR="002A2566" w:rsidRPr="00284D27" w:rsidRDefault="002A2566" w:rsidP="002A2566">
      <w:pPr>
        <w:tabs>
          <w:tab w:val="left" w:pos="1440"/>
        </w:tabs>
        <w:spacing w:line="276" w:lineRule="auto"/>
        <w:rPr>
          <w:rFonts w:cs="Arial"/>
        </w:rPr>
      </w:pPr>
      <w:r w:rsidRPr="00284D27">
        <w:rPr>
          <w:rFonts w:cs="Arial"/>
          <w:b/>
        </w:rPr>
        <w:t>Governing law and jurisdiction</w:t>
      </w:r>
    </w:p>
    <w:p w14:paraId="1F972C28" w14:textId="77777777" w:rsidR="002A2566" w:rsidRPr="00284D27" w:rsidRDefault="002A2566" w:rsidP="00751324">
      <w:pPr>
        <w:numPr>
          <w:ilvl w:val="1"/>
          <w:numId w:val="21"/>
        </w:numPr>
        <w:spacing w:line="276" w:lineRule="auto"/>
        <w:ind w:left="709" w:hanging="709"/>
        <w:rPr>
          <w:rFonts w:cs="Arial"/>
        </w:rPr>
      </w:pPr>
      <w:r w:rsidRPr="00284D27">
        <w:rPr>
          <w:rFonts w:cs="Arial"/>
        </w:rPr>
        <w:t xml:space="preserve">This Agreement is governed by the law of </w:t>
      </w:r>
      <w:smartTag w:uri="urn:schemas-microsoft-com:office:smarttags" w:element="place">
        <w:smartTag w:uri="urn:schemas-microsoft-com:office:smarttags" w:element="State">
          <w:r w:rsidRPr="00284D27">
            <w:rPr>
              <w:rFonts w:cs="Arial"/>
            </w:rPr>
            <w:t>Victoria</w:t>
          </w:r>
        </w:smartTag>
      </w:smartTag>
      <w:r w:rsidRPr="00284D27">
        <w:rPr>
          <w:rFonts w:cs="Arial"/>
        </w:rPr>
        <w:t>.  The parties submit to the non-exclusive jurisdiction of its courts and courts of appeal from them.  The parties will not object to the exercise of jurisdiction by those courts on any basis.</w:t>
      </w:r>
    </w:p>
    <w:p w14:paraId="0585B6C7" w14:textId="77777777" w:rsidR="002A2566" w:rsidRPr="00284D27" w:rsidRDefault="002A2566" w:rsidP="002A2566">
      <w:pPr>
        <w:tabs>
          <w:tab w:val="left" w:pos="1440"/>
        </w:tabs>
        <w:spacing w:line="276" w:lineRule="auto"/>
        <w:rPr>
          <w:rFonts w:cs="Arial"/>
        </w:rPr>
      </w:pPr>
      <w:r w:rsidRPr="00284D27">
        <w:rPr>
          <w:rFonts w:cs="Arial"/>
          <w:b/>
        </w:rPr>
        <w:t>Severability</w:t>
      </w:r>
    </w:p>
    <w:p w14:paraId="75C1A544" w14:textId="77777777" w:rsidR="002A2566" w:rsidRPr="00284D27" w:rsidRDefault="002A2566" w:rsidP="00751324">
      <w:pPr>
        <w:numPr>
          <w:ilvl w:val="1"/>
          <w:numId w:val="21"/>
        </w:numPr>
        <w:spacing w:line="276" w:lineRule="auto"/>
        <w:ind w:left="709" w:hanging="709"/>
        <w:rPr>
          <w:rFonts w:cs="Arial"/>
        </w:rPr>
      </w:pPr>
      <w:r w:rsidRPr="00284D27">
        <w:rPr>
          <w:rFonts w:cs="Arial"/>
        </w:rPr>
        <w:t>If a clause or part of a clause of this Agreement can be read in a way that makes it illegal, unenforceable or invalid, but can also be read in a way that makes it legal, enforceable and valid, it must be read in the latter way.  If any clause or part of a clause is illegal, unenforceable or invalid, that clause or part is to be treated as removed from this Agreement, but the rest of this Agreement is not affected.</w:t>
      </w:r>
    </w:p>
    <w:p w14:paraId="20EE0BA7" w14:textId="77777777" w:rsidR="002A2566" w:rsidRPr="00284D27" w:rsidRDefault="002A2566" w:rsidP="002A2566">
      <w:pPr>
        <w:tabs>
          <w:tab w:val="left" w:pos="1440"/>
        </w:tabs>
        <w:spacing w:line="276" w:lineRule="auto"/>
        <w:rPr>
          <w:rFonts w:cs="Arial"/>
        </w:rPr>
      </w:pPr>
      <w:r w:rsidRPr="00284D27">
        <w:rPr>
          <w:rFonts w:cs="Arial"/>
          <w:b/>
        </w:rPr>
        <w:t>Variation</w:t>
      </w:r>
    </w:p>
    <w:p w14:paraId="6741D983" w14:textId="77777777" w:rsidR="002A2566" w:rsidRPr="00284D27" w:rsidRDefault="002A2566" w:rsidP="00751324">
      <w:pPr>
        <w:numPr>
          <w:ilvl w:val="1"/>
          <w:numId w:val="21"/>
        </w:numPr>
        <w:spacing w:line="276" w:lineRule="auto"/>
        <w:ind w:left="709" w:hanging="709"/>
        <w:rPr>
          <w:rFonts w:cs="Arial"/>
        </w:rPr>
      </w:pPr>
      <w:r w:rsidRPr="00284D27">
        <w:rPr>
          <w:rFonts w:cs="Arial"/>
        </w:rPr>
        <w:t>No variation of this Agreement will be of any force or effect unless it is in writing and signed by the parties to this Agreement.</w:t>
      </w:r>
    </w:p>
    <w:p w14:paraId="64425A3E" w14:textId="77777777" w:rsidR="002A2566" w:rsidRPr="00284D27" w:rsidRDefault="002A2566" w:rsidP="002A2566">
      <w:pPr>
        <w:tabs>
          <w:tab w:val="left" w:pos="1440"/>
        </w:tabs>
        <w:spacing w:line="276" w:lineRule="auto"/>
        <w:rPr>
          <w:rFonts w:cs="Arial"/>
        </w:rPr>
      </w:pPr>
      <w:r w:rsidRPr="00284D27">
        <w:rPr>
          <w:rFonts w:cs="Arial"/>
          <w:b/>
        </w:rPr>
        <w:t>Waiver</w:t>
      </w:r>
    </w:p>
    <w:p w14:paraId="608CECB0" w14:textId="77777777" w:rsidR="002A2566" w:rsidRPr="00284D27" w:rsidRDefault="002A2566" w:rsidP="00751324">
      <w:pPr>
        <w:numPr>
          <w:ilvl w:val="1"/>
          <w:numId w:val="21"/>
        </w:numPr>
        <w:spacing w:line="276" w:lineRule="auto"/>
        <w:ind w:left="709" w:hanging="709"/>
        <w:rPr>
          <w:rFonts w:cs="Arial"/>
        </w:rPr>
      </w:pPr>
      <w:r w:rsidRPr="00284D27">
        <w:rPr>
          <w:rFonts w:cs="Arial"/>
        </w:rPr>
        <w:t xml:space="preserve">The fact that a party fails to do, or delays in doing, something the party is entitled to do under this Agreement, does not amount to a waiver of any obligation of, or breach of obligation by, another party.  A waiver by a party is only effective if it is in writing.  A written waiver by a party is only effective in relation to the particular obligation or breach in respect of which it is given.  It is not to be taken as an implied waiver of any other obligation or breach or as an implied waiver of that obligation or breach in relation to any other occasion. </w:t>
      </w:r>
    </w:p>
    <w:p w14:paraId="196118EC" w14:textId="77777777" w:rsidR="002A2566" w:rsidRPr="00284D27" w:rsidRDefault="002A2566" w:rsidP="007606DC">
      <w:pPr>
        <w:pStyle w:val="Heading4"/>
        <w:numPr>
          <w:ilvl w:val="0"/>
          <w:numId w:val="10"/>
        </w:numPr>
        <w:rPr>
          <w:rFonts w:cs="Arial"/>
        </w:rPr>
      </w:pPr>
      <w:bookmarkStart w:id="53" w:name="_Toc523314309"/>
      <w:r w:rsidRPr="00284D27">
        <w:rPr>
          <w:rFonts w:cs="Arial"/>
        </w:rPr>
        <w:t>Definitions and interpretation</w:t>
      </w:r>
      <w:bookmarkEnd w:id="53"/>
    </w:p>
    <w:p w14:paraId="3D05C850" w14:textId="77777777" w:rsidR="002A2566" w:rsidRPr="001E3D5B" w:rsidRDefault="002A2566" w:rsidP="00751324">
      <w:pPr>
        <w:pStyle w:val="ListParagraph"/>
        <w:numPr>
          <w:ilvl w:val="1"/>
          <w:numId w:val="22"/>
        </w:numPr>
        <w:spacing w:line="276" w:lineRule="auto"/>
        <w:ind w:left="709" w:hanging="709"/>
        <w:rPr>
          <w:rFonts w:cs="Arial"/>
        </w:rPr>
      </w:pPr>
      <w:r w:rsidRPr="001E3D5B">
        <w:rPr>
          <w:rFonts w:cs="Arial"/>
        </w:rPr>
        <w:t xml:space="preserve">In this Agreement the following definitions apply: </w:t>
      </w:r>
    </w:p>
    <w:p w14:paraId="21E26FD8" w14:textId="77777777" w:rsidR="002A2566" w:rsidRPr="00284D27" w:rsidRDefault="002A2566" w:rsidP="002A2566">
      <w:pPr>
        <w:spacing w:line="276" w:lineRule="auto"/>
        <w:ind w:left="720"/>
        <w:rPr>
          <w:rFonts w:cs="Arial"/>
        </w:rPr>
      </w:pPr>
      <w:r w:rsidRPr="00284D27">
        <w:rPr>
          <w:rFonts w:cs="Arial"/>
          <w:b/>
        </w:rPr>
        <w:t xml:space="preserve">Adverse Event </w:t>
      </w:r>
      <w:r w:rsidRPr="00284D27">
        <w:rPr>
          <w:rFonts w:cs="Arial"/>
        </w:rPr>
        <w:t>has the meaning given in the TGA document “Australian Clinical Trial Handbook” (2018) or its replacement</w:t>
      </w:r>
      <w:bookmarkStart w:id="54" w:name="_Hlk513816140"/>
      <w:r w:rsidRPr="00284D27">
        <w:rPr>
          <w:rFonts w:cs="Arial"/>
        </w:rPr>
        <w:t>;</w:t>
      </w:r>
    </w:p>
    <w:bookmarkEnd w:id="54"/>
    <w:p w14:paraId="06E96F97" w14:textId="77777777" w:rsidR="002A2566" w:rsidRPr="00284D27" w:rsidRDefault="002A2566" w:rsidP="002A2566">
      <w:pPr>
        <w:spacing w:line="276" w:lineRule="auto"/>
        <w:ind w:left="720"/>
        <w:rPr>
          <w:rFonts w:cs="Arial"/>
        </w:rPr>
      </w:pPr>
      <w:r w:rsidRPr="00284D27">
        <w:rPr>
          <w:rFonts w:cs="Arial"/>
          <w:b/>
        </w:rPr>
        <w:t xml:space="preserve">Authorised Delegate </w:t>
      </w:r>
      <w:r w:rsidRPr="00284D27">
        <w:rPr>
          <w:rFonts w:cs="Arial"/>
        </w:rPr>
        <w:t>means a person named as a sub-investigator in the Study and any other persons agreed in writing by the parties from time to time;</w:t>
      </w:r>
    </w:p>
    <w:p w14:paraId="446A9739" w14:textId="77777777" w:rsidR="002A2566" w:rsidRPr="00284D27" w:rsidRDefault="002A2566" w:rsidP="002A2566">
      <w:pPr>
        <w:spacing w:line="276" w:lineRule="auto"/>
        <w:ind w:left="720"/>
        <w:rPr>
          <w:rFonts w:cs="Arial"/>
        </w:rPr>
      </w:pPr>
      <w:r w:rsidRPr="00284D27">
        <w:rPr>
          <w:rFonts w:cs="Arial"/>
          <w:b/>
        </w:rPr>
        <w:t xml:space="preserve">Background Intellectual Property </w:t>
      </w:r>
      <w:r w:rsidRPr="00284D27">
        <w:rPr>
          <w:rFonts w:cs="Arial"/>
        </w:rPr>
        <w:t>means information, techniques, know-how, software and materials (regardless of the form or medium in which they are disclosed or stored) that are provided by one party to the other for use in the Study (whether before or after the date of this Agreement), except any Study Materials.</w:t>
      </w:r>
    </w:p>
    <w:p w14:paraId="4838355B" w14:textId="77777777" w:rsidR="002A2566" w:rsidRPr="00284D27" w:rsidRDefault="002A2566" w:rsidP="002A2566">
      <w:pPr>
        <w:spacing w:line="276" w:lineRule="auto"/>
        <w:ind w:left="720"/>
        <w:rPr>
          <w:rFonts w:cs="Arial"/>
        </w:rPr>
      </w:pPr>
      <w:r w:rsidRPr="00284D27">
        <w:rPr>
          <w:rFonts w:cs="Arial"/>
          <w:b/>
        </w:rPr>
        <w:t>Confidential Information</w:t>
      </w:r>
      <w:r w:rsidRPr="00284D27">
        <w:rPr>
          <w:rFonts w:cs="Arial"/>
        </w:rPr>
        <w:t xml:space="preserve"> means information (wherever it was obtained) in relation to a party’s:</w:t>
      </w:r>
    </w:p>
    <w:p w14:paraId="2F63C11F" w14:textId="77777777" w:rsidR="002A2566" w:rsidRPr="00284D27" w:rsidRDefault="002A2566" w:rsidP="002A2566">
      <w:pPr>
        <w:spacing w:line="276" w:lineRule="auto"/>
        <w:ind w:left="720"/>
        <w:rPr>
          <w:rFonts w:cs="Arial"/>
        </w:rPr>
      </w:pPr>
      <w:r w:rsidRPr="00284D27">
        <w:rPr>
          <w:rFonts w:cs="Arial"/>
        </w:rPr>
        <w:t>(a)</w:t>
      </w:r>
      <w:r w:rsidRPr="00284D27">
        <w:rPr>
          <w:rFonts w:cs="Arial"/>
        </w:rPr>
        <w:tab/>
      </w:r>
      <w:proofErr w:type="gramStart"/>
      <w:r w:rsidRPr="00284D27">
        <w:rPr>
          <w:rFonts w:cs="Arial"/>
        </w:rPr>
        <w:t>business</w:t>
      </w:r>
      <w:proofErr w:type="gramEnd"/>
      <w:r w:rsidRPr="00284D27">
        <w:rPr>
          <w:rFonts w:cs="Arial"/>
        </w:rPr>
        <w:t>, operations or strategies;</w:t>
      </w:r>
    </w:p>
    <w:p w14:paraId="20F48CAB" w14:textId="77777777" w:rsidR="002A2566" w:rsidRPr="00284D27" w:rsidRDefault="002A2566" w:rsidP="002A2566">
      <w:pPr>
        <w:spacing w:line="276" w:lineRule="auto"/>
        <w:ind w:left="720"/>
        <w:rPr>
          <w:rFonts w:cs="Arial"/>
        </w:rPr>
      </w:pPr>
      <w:r w:rsidRPr="00284D27">
        <w:rPr>
          <w:rFonts w:cs="Arial"/>
        </w:rPr>
        <w:t>(b)</w:t>
      </w:r>
      <w:r w:rsidRPr="00284D27">
        <w:rPr>
          <w:rFonts w:cs="Arial"/>
        </w:rPr>
        <w:tab/>
      </w:r>
      <w:proofErr w:type="gramStart"/>
      <w:r w:rsidRPr="00284D27">
        <w:rPr>
          <w:rFonts w:cs="Arial"/>
        </w:rPr>
        <w:t>intellectual</w:t>
      </w:r>
      <w:proofErr w:type="gramEnd"/>
      <w:r w:rsidRPr="00284D27">
        <w:rPr>
          <w:rFonts w:cs="Arial"/>
        </w:rPr>
        <w:t xml:space="preserve"> or other property; </w:t>
      </w:r>
    </w:p>
    <w:p w14:paraId="60C53DC2" w14:textId="77777777" w:rsidR="001E3D5B" w:rsidRPr="001E3D5B" w:rsidRDefault="002A2566" w:rsidP="001E3D5B">
      <w:pPr>
        <w:spacing w:line="276" w:lineRule="auto"/>
        <w:ind w:left="720"/>
        <w:rPr>
          <w:rFonts w:cs="Arial"/>
        </w:rPr>
      </w:pPr>
      <w:r w:rsidRPr="00284D27">
        <w:rPr>
          <w:rFonts w:cs="Arial"/>
        </w:rPr>
        <w:t xml:space="preserve">(c) </w:t>
      </w:r>
      <w:r w:rsidR="001E3D5B">
        <w:rPr>
          <w:rFonts w:cs="Arial"/>
        </w:rPr>
        <w:tab/>
      </w:r>
      <w:proofErr w:type="gramStart"/>
      <w:r w:rsidR="001E3D5B" w:rsidRPr="001E3D5B">
        <w:rPr>
          <w:rFonts w:cs="Arial"/>
        </w:rPr>
        <w:t>actual</w:t>
      </w:r>
      <w:proofErr w:type="gramEnd"/>
      <w:r w:rsidR="001E3D5B" w:rsidRPr="001E3D5B">
        <w:rPr>
          <w:rFonts w:cs="Arial"/>
        </w:rPr>
        <w:t xml:space="preserve"> or prospective patients</w:t>
      </w:r>
      <w:r w:rsidRPr="001E3D5B">
        <w:rPr>
          <w:rFonts w:cs="Arial"/>
        </w:rPr>
        <w:t xml:space="preserve">; </w:t>
      </w:r>
    </w:p>
    <w:p w14:paraId="09DF19D1" w14:textId="77777777" w:rsidR="002A2566" w:rsidRPr="001E3D5B" w:rsidRDefault="001E3D5B" w:rsidP="001E3D5B">
      <w:pPr>
        <w:spacing w:line="276" w:lineRule="auto"/>
        <w:ind w:left="1440" w:hanging="720"/>
        <w:rPr>
          <w:rFonts w:cs="Arial"/>
        </w:rPr>
      </w:pPr>
      <w:r w:rsidRPr="001E3D5B">
        <w:rPr>
          <w:rFonts w:cs="Arial"/>
        </w:rPr>
        <w:t>(d)</w:t>
      </w:r>
      <w:r w:rsidRPr="001E3D5B">
        <w:rPr>
          <w:rFonts w:cs="Arial"/>
        </w:rPr>
        <w:tab/>
      </w:r>
      <w:r w:rsidR="002A2566" w:rsidRPr="001E3D5B">
        <w:rPr>
          <w:rFonts w:cs="Arial"/>
        </w:rPr>
        <w:t>all information collected in the course of, resulting from, or arising directly out of the conduct of the Study, whether at the Study Site or elsewhere;</w:t>
      </w:r>
      <w:r w:rsidRPr="001E3D5B">
        <w:rPr>
          <w:rFonts w:cs="Arial"/>
        </w:rPr>
        <w:t xml:space="preserve"> or</w:t>
      </w:r>
    </w:p>
    <w:p w14:paraId="4EEE0E56" w14:textId="77777777" w:rsidR="002A2566" w:rsidRPr="001E3D5B" w:rsidRDefault="002A2566" w:rsidP="002A2566">
      <w:pPr>
        <w:numPr>
          <w:ilvl w:val="2"/>
          <w:numId w:val="2"/>
        </w:numPr>
        <w:tabs>
          <w:tab w:val="clear" w:pos="1430"/>
          <w:tab w:val="num" w:pos="1440"/>
        </w:tabs>
        <w:spacing w:line="276" w:lineRule="auto"/>
        <w:ind w:left="1440"/>
        <w:rPr>
          <w:rFonts w:cs="Arial"/>
        </w:rPr>
      </w:pPr>
      <w:proofErr w:type="gramStart"/>
      <w:r w:rsidRPr="001E3D5B">
        <w:rPr>
          <w:rFonts w:cs="Arial"/>
        </w:rPr>
        <w:t>the</w:t>
      </w:r>
      <w:proofErr w:type="gramEnd"/>
      <w:r w:rsidRPr="001E3D5B">
        <w:rPr>
          <w:rFonts w:cs="Arial"/>
        </w:rPr>
        <w:t xml:space="preserve"> Protocol, information relating to the Protocol, Study Materials and Study Drug. </w:t>
      </w:r>
    </w:p>
    <w:p w14:paraId="1DA8E7EA" w14:textId="77777777" w:rsidR="002A2566" w:rsidRPr="00284D27" w:rsidRDefault="002A2566" w:rsidP="002A2566">
      <w:pPr>
        <w:spacing w:line="276" w:lineRule="auto"/>
        <w:ind w:left="720"/>
        <w:rPr>
          <w:rFonts w:cs="Arial"/>
        </w:rPr>
      </w:pPr>
      <w:r w:rsidRPr="00284D27">
        <w:rPr>
          <w:rFonts w:cs="Arial"/>
        </w:rPr>
        <w:t>The information must be any one of the following:</w:t>
      </w:r>
    </w:p>
    <w:p w14:paraId="73D5BA58" w14:textId="77777777" w:rsidR="002A2566" w:rsidRPr="00284D27" w:rsidRDefault="002A2566" w:rsidP="002A2566">
      <w:pPr>
        <w:spacing w:line="276" w:lineRule="auto"/>
        <w:ind w:left="720"/>
        <w:rPr>
          <w:rFonts w:cs="Arial"/>
        </w:rPr>
      </w:pPr>
      <w:r w:rsidRPr="00284D27">
        <w:rPr>
          <w:rFonts w:cs="Arial"/>
        </w:rPr>
        <w:t>(a)</w:t>
      </w:r>
      <w:r w:rsidRPr="00284D27">
        <w:rPr>
          <w:rFonts w:cs="Arial"/>
        </w:rPr>
        <w:tab/>
      </w:r>
      <w:proofErr w:type="gramStart"/>
      <w:r w:rsidRPr="00284D27">
        <w:rPr>
          <w:rFonts w:cs="Arial"/>
        </w:rPr>
        <w:t>confidential</w:t>
      </w:r>
      <w:proofErr w:type="gramEnd"/>
      <w:r w:rsidRPr="00284D27">
        <w:rPr>
          <w:rFonts w:cs="Arial"/>
        </w:rPr>
        <w:t xml:space="preserve"> in fact;</w:t>
      </w:r>
    </w:p>
    <w:p w14:paraId="695AC6F7" w14:textId="77777777" w:rsidR="002A2566" w:rsidRPr="00284D27" w:rsidRDefault="002A2566" w:rsidP="002A2566">
      <w:pPr>
        <w:spacing w:line="276" w:lineRule="auto"/>
        <w:ind w:left="720"/>
        <w:rPr>
          <w:rFonts w:cs="Arial"/>
        </w:rPr>
      </w:pPr>
      <w:r w:rsidRPr="00284D27">
        <w:rPr>
          <w:rFonts w:cs="Arial"/>
        </w:rPr>
        <w:t>(b)</w:t>
      </w:r>
      <w:r w:rsidRPr="00284D27">
        <w:rPr>
          <w:rFonts w:cs="Arial"/>
        </w:rPr>
        <w:tab/>
      </w:r>
      <w:proofErr w:type="gramStart"/>
      <w:r w:rsidRPr="00284D27">
        <w:rPr>
          <w:rFonts w:cs="Arial"/>
        </w:rPr>
        <w:t>reasonably</w:t>
      </w:r>
      <w:proofErr w:type="gramEnd"/>
      <w:r w:rsidRPr="00284D27">
        <w:rPr>
          <w:rFonts w:cs="Arial"/>
        </w:rPr>
        <w:t xml:space="preserve"> regarded by the party a confidential;</w:t>
      </w:r>
    </w:p>
    <w:p w14:paraId="5A8FDB74" w14:textId="77777777" w:rsidR="002A2566" w:rsidRPr="00284D27" w:rsidRDefault="002A2566" w:rsidP="002A2566">
      <w:pPr>
        <w:spacing w:line="276" w:lineRule="auto"/>
        <w:ind w:left="1440" w:hanging="720"/>
        <w:rPr>
          <w:rFonts w:cs="Arial"/>
        </w:rPr>
      </w:pPr>
      <w:r w:rsidRPr="00284D27">
        <w:rPr>
          <w:rFonts w:cs="Arial"/>
        </w:rPr>
        <w:t>(c)</w:t>
      </w:r>
      <w:r w:rsidRPr="00284D27">
        <w:rPr>
          <w:rFonts w:cs="Arial"/>
          <w:b/>
        </w:rPr>
        <w:tab/>
      </w:r>
      <w:proofErr w:type="gramStart"/>
      <w:r w:rsidRPr="00284D27">
        <w:rPr>
          <w:rFonts w:cs="Arial"/>
        </w:rPr>
        <w:t>information</w:t>
      </w:r>
      <w:proofErr w:type="gramEnd"/>
      <w:r w:rsidRPr="00284D27">
        <w:rPr>
          <w:rFonts w:cs="Arial"/>
        </w:rPr>
        <w:t xml:space="preserve"> that a written notice from the party to the other party states is confidential.</w:t>
      </w:r>
    </w:p>
    <w:p w14:paraId="5BE2D64B" w14:textId="77777777" w:rsidR="002A2566" w:rsidRPr="00284D27" w:rsidRDefault="002A2566" w:rsidP="002A2566">
      <w:pPr>
        <w:spacing w:line="276" w:lineRule="auto"/>
        <w:ind w:left="1440" w:hanging="720"/>
        <w:rPr>
          <w:rFonts w:cs="Arial"/>
        </w:rPr>
      </w:pPr>
      <w:r w:rsidRPr="00284D27">
        <w:rPr>
          <w:rFonts w:cs="Arial"/>
        </w:rPr>
        <w:t>Information is not confidential if:</w:t>
      </w:r>
    </w:p>
    <w:p w14:paraId="2843DD54" w14:textId="77777777" w:rsidR="002A2566" w:rsidRPr="00284D27" w:rsidRDefault="002A2566" w:rsidP="002A2566">
      <w:pPr>
        <w:spacing w:line="276" w:lineRule="auto"/>
        <w:ind w:left="1440" w:hanging="720"/>
        <w:rPr>
          <w:rFonts w:cs="Arial"/>
        </w:rPr>
      </w:pPr>
      <w:r w:rsidRPr="00284D27">
        <w:rPr>
          <w:rFonts w:cs="Arial"/>
        </w:rPr>
        <w:t>(a)</w:t>
      </w:r>
      <w:r w:rsidRPr="00284D27">
        <w:rPr>
          <w:rFonts w:cs="Arial"/>
        </w:rPr>
        <w:tab/>
      </w:r>
      <w:proofErr w:type="gramStart"/>
      <w:r w:rsidRPr="00284D27">
        <w:rPr>
          <w:rFonts w:cs="Arial"/>
        </w:rPr>
        <w:t>it</w:t>
      </w:r>
      <w:proofErr w:type="gramEnd"/>
      <w:r w:rsidRPr="00284D27">
        <w:rPr>
          <w:rFonts w:cs="Arial"/>
        </w:rPr>
        <w:t xml:space="preserve"> is in the public domain, unless it came into the public domain by a breach of confidentiality;</w:t>
      </w:r>
    </w:p>
    <w:p w14:paraId="4E8EB070" w14:textId="77777777" w:rsidR="002A2566" w:rsidRPr="00284D27" w:rsidRDefault="002A2566" w:rsidP="002A2566">
      <w:pPr>
        <w:spacing w:line="276" w:lineRule="auto"/>
        <w:ind w:left="1440" w:hanging="720"/>
        <w:rPr>
          <w:rFonts w:cs="Arial"/>
        </w:rPr>
      </w:pPr>
      <w:r w:rsidRPr="00284D27">
        <w:rPr>
          <w:rFonts w:cs="Arial"/>
        </w:rPr>
        <w:t>(b)</w:t>
      </w:r>
      <w:r w:rsidRPr="00284D27">
        <w:rPr>
          <w:rFonts w:cs="Arial"/>
        </w:rPr>
        <w:tab/>
      </w:r>
      <w:proofErr w:type="gramStart"/>
      <w:r w:rsidRPr="00284D27">
        <w:rPr>
          <w:rFonts w:cs="Arial"/>
        </w:rPr>
        <w:t>it</w:t>
      </w:r>
      <w:proofErr w:type="gramEnd"/>
      <w:r w:rsidRPr="00284D27">
        <w:rPr>
          <w:rFonts w:cs="Arial"/>
        </w:rPr>
        <w:t xml:space="preserve"> is already known by the other party not under any obligation of confidentiality at the time this Agreement is entered into; or</w:t>
      </w:r>
    </w:p>
    <w:p w14:paraId="5313991F" w14:textId="77777777" w:rsidR="002A2566" w:rsidRPr="001E3D5B" w:rsidRDefault="002A2566" w:rsidP="002A2566">
      <w:pPr>
        <w:spacing w:line="276" w:lineRule="auto"/>
        <w:ind w:left="1440" w:hanging="720"/>
        <w:rPr>
          <w:rFonts w:cs="Arial"/>
        </w:rPr>
      </w:pPr>
      <w:r w:rsidRPr="001E3D5B">
        <w:rPr>
          <w:rFonts w:cs="Arial"/>
        </w:rPr>
        <w:t>(c)</w:t>
      </w:r>
      <w:r w:rsidRPr="001E3D5B">
        <w:rPr>
          <w:rFonts w:cs="Arial"/>
        </w:rPr>
        <w:tab/>
      </w:r>
      <w:proofErr w:type="gramStart"/>
      <w:r w:rsidRPr="001E3D5B">
        <w:rPr>
          <w:rFonts w:cs="Arial"/>
        </w:rPr>
        <w:t>it</w:t>
      </w:r>
      <w:proofErr w:type="gramEnd"/>
      <w:r w:rsidRPr="001E3D5B">
        <w:rPr>
          <w:rFonts w:cs="Arial"/>
        </w:rPr>
        <w:t xml:space="preserve"> is obtained lawfully from a third party without any breach of confidentiality.</w:t>
      </w:r>
    </w:p>
    <w:p w14:paraId="31E60B56" w14:textId="1AC5269F" w:rsidR="00FC2B03" w:rsidRPr="00284D27" w:rsidRDefault="00FC2B03" w:rsidP="002A2566">
      <w:pPr>
        <w:spacing w:line="276" w:lineRule="auto"/>
        <w:ind w:left="720"/>
        <w:rPr>
          <w:rFonts w:cs="Arial"/>
        </w:rPr>
      </w:pPr>
      <w:r w:rsidRPr="001E3D5B">
        <w:rPr>
          <w:rFonts w:cs="Arial"/>
          <w:b/>
        </w:rPr>
        <w:t xml:space="preserve">CTRA </w:t>
      </w:r>
      <w:r w:rsidRPr="001E3D5B">
        <w:rPr>
          <w:rFonts w:cs="Arial"/>
        </w:rPr>
        <w:t xml:space="preserve">means </w:t>
      </w:r>
      <w:r w:rsidR="00F167F7" w:rsidRPr="001E3D5B">
        <w:rPr>
          <w:rFonts w:cs="Arial"/>
        </w:rPr>
        <w:t>a</w:t>
      </w:r>
      <w:r w:rsidRPr="001E3D5B">
        <w:rPr>
          <w:rFonts w:cs="Arial"/>
        </w:rPr>
        <w:t xml:space="preserve"> </w:t>
      </w:r>
      <w:r w:rsidR="00F167F7" w:rsidRPr="001E3D5B">
        <w:rPr>
          <w:rFonts w:cs="Arial"/>
        </w:rPr>
        <w:t xml:space="preserve">Clinical Trial Research Agreement, Medicines Australia – Standard form entered into for </w:t>
      </w:r>
      <w:r w:rsidR="004B1C66">
        <w:rPr>
          <w:rFonts w:cs="Arial"/>
        </w:rPr>
        <w:t>a</w:t>
      </w:r>
      <w:r w:rsidR="00F167F7" w:rsidRPr="001E3D5B">
        <w:rPr>
          <w:rFonts w:cs="Arial"/>
        </w:rPr>
        <w:t xml:space="preserve"> Study;</w:t>
      </w:r>
    </w:p>
    <w:p w14:paraId="614DAA3F" w14:textId="77777777" w:rsidR="002A2566" w:rsidRPr="00284D27" w:rsidRDefault="002A2566" w:rsidP="002A2566">
      <w:pPr>
        <w:spacing w:line="276" w:lineRule="auto"/>
        <w:ind w:left="720"/>
        <w:rPr>
          <w:rFonts w:cs="Arial"/>
        </w:rPr>
      </w:pPr>
      <w:r w:rsidRPr="00284D27">
        <w:rPr>
          <w:rFonts w:cs="Arial"/>
          <w:b/>
        </w:rPr>
        <w:t xml:space="preserve">Essential Documents </w:t>
      </w:r>
      <w:r w:rsidRPr="00284D27">
        <w:rPr>
          <w:rFonts w:cs="Arial"/>
        </w:rPr>
        <w:t>means documents which individually and collectively permit evaluation of the conduct of the Study and the quality of the data produced.</w:t>
      </w:r>
    </w:p>
    <w:p w14:paraId="7B892214" w14:textId="77777777" w:rsidR="002A2566" w:rsidRPr="00284D27" w:rsidRDefault="002A2566" w:rsidP="002A2566">
      <w:pPr>
        <w:spacing w:line="276" w:lineRule="auto"/>
        <w:ind w:left="720"/>
        <w:rPr>
          <w:rFonts w:cs="Arial"/>
        </w:rPr>
      </w:pPr>
      <w:r w:rsidRPr="00284D27">
        <w:rPr>
          <w:rFonts w:cs="Arial"/>
          <w:b/>
        </w:rPr>
        <w:t xml:space="preserve">GCP Guideline </w:t>
      </w:r>
      <w:r w:rsidRPr="00284D27">
        <w:rPr>
          <w:rFonts w:cs="Arial"/>
        </w:rPr>
        <w:t>means the Committee for Proprietary Medicinal Products (CPMP)/International Conference on Harmonisation (ICH) Note for Guidance on Good Clinical Practice (CPMP/ICH/135/95) as adopted with annotation by the TGA, and as amended from time to time.</w:t>
      </w:r>
    </w:p>
    <w:p w14:paraId="56ED4862" w14:textId="4EF8F0F0" w:rsidR="002A2566" w:rsidRPr="00284D27" w:rsidRDefault="002A2566" w:rsidP="002A2566">
      <w:pPr>
        <w:spacing w:line="276" w:lineRule="auto"/>
        <w:ind w:left="720"/>
        <w:rPr>
          <w:rFonts w:cs="Arial"/>
        </w:rPr>
      </w:pPr>
      <w:r w:rsidRPr="00284D27">
        <w:rPr>
          <w:rFonts w:cs="Arial"/>
          <w:b/>
        </w:rPr>
        <w:t xml:space="preserve">Human Research Ethics Committee </w:t>
      </w:r>
      <w:r w:rsidRPr="00284D27">
        <w:rPr>
          <w:rFonts w:cs="Arial"/>
        </w:rPr>
        <w:t xml:space="preserve">means </w:t>
      </w:r>
      <w:r w:rsidR="00B00E8B" w:rsidRPr="00284D27">
        <w:rPr>
          <w:rFonts w:cs="Arial"/>
        </w:rPr>
        <w:t xml:space="preserve">the </w:t>
      </w:r>
      <w:r w:rsidRPr="00284D27">
        <w:rPr>
          <w:rFonts w:cs="Arial"/>
        </w:rPr>
        <w:t xml:space="preserve">Human Research Ethics Committee </w:t>
      </w:r>
      <w:r w:rsidR="00B00E8B" w:rsidRPr="00284D27">
        <w:rPr>
          <w:rFonts w:cs="Arial"/>
        </w:rPr>
        <w:t xml:space="preserve">reviewing </w:t>
      </w:r>
      <w:r w:rsidR="004B1C66">
        <w:rPr>
          <w:rFonts w:cs="Arial"/>
        </w:rPr>
        <w:t>a</w:t>
      </w:r>
      <w:r w:rsidR="00B00E8B" w:rsidRPr="00284D27">
        <w:rPr>
          <w:rFonts w:cs="Arial"/>
        </w:rPr>
        <w:t xml:space="preserve"> Study on behalf </w:t>
      </w:r>
      <w:r w:rsidRPr="00284D27">
        <w:rPr>
          <w:rFonts w:cs="Arial"/>
        </w:rPr>
        <w:t xml:space="preserve">of </w:t>
      </w:r>
      <w:r w:rsidR="00FB1D4C" w:rsidRPr="00284D27">
        <w:rPr>
          <w:rFonts w:cs="Arial"/>
        </w:rPr>
        <w:t>Epworth</w:t>
      </w:r>
      <w:r w:rsidRPr="00284D27">
        <w:rPr>
          <w:rFonts w:cs="Arial"/>
        </w:rPr>
        <w:t>.</w:t>
      </w:r>
    </w:p>
    <w:p w14:paraId="67FEBFD3" w14:textId="77777777" w:rsidR="002A2566" w:rsidRPr="00284D27" w:rsidRDefault="002A2566" w:rsidP="002A2566">
      <w:pPr>
        <w:spacing w:line="276" w:lineRule="auto"/>
        <w:ind w:left="720"/>
        <w:rPr>
          <w:rFonts w:cs="Arial"/>
        </w:rPr>
      </w:pPr>
      <w:r w:rsidRPr="00284D27">
        <w:rPr>
          <w:rFonts w:cs="Arial"/>
          <w:b/>
        </w:rPr>
        <w:t xml:space="preserve">Intellectual Property </w:t>
      </w:r>
      <w:r w:rsidRPr="00284D27">
        <w:rPr>
          <w:rFonts w:cs="Arial"/>
        </w:rPr>
        <w:t>means all industrial and intellectual property rights, including without limitation:</w:t>
      </w:r>
    </w:p>
    <w:p w14:paraId="3311F4E5" w14:textId="77777777" w:rsidR="002A2566" w:rsidRPr="00284D27" w:rsidRDefault="002A2566" w:rsidP="007606DC">
      <w:pPr>
        <w:numPr>
          <w:ilvl w:val="3"/>
          <w:numId w:val="5"/>
        </w:numPr>
        <w:tabs>
          <w:tab w:val="clear" w:pos="2772"/>
          <w:tab w:val="num" w:pos="1417"/>
          <w:tab w:val="num" w:pos="1644"/>
        </w:tabs>
        <w:spacing w:line="276" w:lineRule="auto"/>
        <w:ind w:left="1644"/>
        <w:rPr>
          <w:rFonts w:cs="Arial"/>
        </w:rPr>
      </w:pPr>
      <w:r w:rsidRPr="00284D27">
        <w:rPr>
          <w:rFonts w:cs="Arial"/>
        </w:rPr>
        <w:t xml:space="preserve">patents, copyright, future copyright, trade business, company or domain names, rights in relation to circuit layouts, plant breeders rights, registered designs, registered and unregistered </w:t>
      </w:r>
      <w:proofErr w:type="spellStart"/>
      <w:r w:rsidRPr="00284D27">
        <w:rPr>
          <w:rFonts w:cs="Arial"/>
        </w:rPr>
        <w:t>trade marks</w:t>
      </w:r>
      <w:proofErr w:type="spellEnd"/>
      <w:r w:rsidRPr="00284D27">
        <w:rPr>
          <w:rFonts w:cs="Arial"/>
        </w:rPr>
        <w:t xml:space="preserve">, know how, trade secrets and the right to have confidential information kept confidential, any and all other rights to intellectual property as recognised by the law in force in the State or Territory where </w:t>
      </w:r>
      <w:r w:rsidR="00FB1D4C" w:rsidRPr="00284D27">
        <w:rPr>
          <w:rFonts w:cs="Arial"/>
        </w:rPr>
        <w:t>Epworth</w:t>
      </w:r>
      <w:r w:rsidRPr="00284D27">
        <w:rPr>
          <w:rFonts w:cs="Arial"/>
        </w:rPr>
        <w:t xml:space="preserve"> is located; and</w:t>
      </w:r>
    </w:p>
    <w:p w14:paraId="52ECB69A" w14:textId="77777777" w:rsidR="002A2566" w:rsidRPr="00284D27" w:rsidRDefault="002A2566" w:rsidP="007606DC">
      <w:pPr>
        <w:numPr>
          <w:ilvl w:val="3"/>
          <w:numId w:val="5"/>
        </w:numPr>
        <w:tabs>
          <w:tab w:val="clear" w:pos="2772"/>
          <w:tab w:val="num" w:pos="1417"/>
          <w:tab w:val="num" w:pos="1644"/>
        </w:tabs>
        <w:spacing w:line="276" w:lineRule="auto"/>
        <w:ind w:left="1644"/>
        <w:rPr>
          <w:rFonts w:cs="Arial"/>
        </w:rPr>
      </w:pPr>
      <w:proofErr w:type="gramStart"/>
      <w:r w:rsidRPr="00284D27">
        <w:rPr>
          <w:rFonts w:cs="Arial"/>
        </w:rPr>
        <w:t>any</w:t>
      </w:r>
      <w:proofErr w:type="gramEnd"/>
      <w:r w:rsidRPr="00284D27">
        <w:rPr>
          <w:rFonts w:cs="Arial"/>
        </w:rPr>
        <w:t xml:space="preserve"> application or right to apply for registration of any of those rights.</w:t>
      </w:r>
    </w:p>
    <w:p w14:paraId="5E2621BD" w14:textId="77777777" w:rsidR="002A2566" w:rsidRPr="00284D27" w:rsidRDefault="002A2566" w:rsidP="002A2566">
      <w:pPr>
        <w:spacing w:line="276" w:lineRule="auto"/>
        <w:ind w:left="720"/>
        <w:rPr>
          <w:rFonts w:cs="Arial"/>
        </w:rPr>
      </w:pPr>
      <w:r w:rsidRPr="00284D27">
        <w:rPr>
          <w:rFonts w:cs="Arial"/>
          <w:b/>
        </w:rPr>
        <w:t>Investigator’s Brochure</w:t>
      </w:r>
      <w:r w:rsidRPr="00284D27">
        <w:rPr>
          <w:rFonts w:cs="Arial"/>
        </w:rPr>
        <w:t xml:space="preserve"> is a compilation of the clinical and non-clinical data on the Investigational Product which are relevant to the study of the Investigational Product in humans.</w:t>
      </w:r>
    </w:p>
    <w:p w14:paraId="77E929CC" w14:textId="77777777" w:rsidR="002A2566" w:rsidRPr="00284D27" w:rsidRDefault="002A2566" w:rsidP="002A2566">
      <w:pPr>
        <w:spacing w:line="276" w:lineRule="auto"/>
        <w:ind w:left="720"/>
        <w:rPr>
          <w:rFonts w:cs="Arial"/>
        </w:rPr>
      </w:pPr>
      <w:r w:rsidRPr="00284D27">
        <w:rPr>
          <w:rFonts w:cs="Arial"/>
          <w:b/>
        </w:rPr>
        <w:t xml:space="preserve">Personnel </w:t>
      </w:r>
      <w:r w:rsidRPr="00284D27">
        <w:rPr>
          <w:rFonts w:cs="Arial"/>
        </w:rPr>
        <w:t xml:space="preserve">means employees, agents and/or authorised representatives, and includes in the case of </w:t>
      </w:r>
      <w:r w:rsidR="00FB1D4C" w:rsidRPr="00284D27">
        <w:rPr>
          <w:rFonts w:cs="Arial"/>
        </w:rPr>
        <w:t>Epworth</w:t>
      </w:r>
      <w:r w:rsidRPr="00284D27">
        <w:rPr>
          <w:rFonts w:cs="Arial"/>
        </w:rPr>
        <w:t>, the Principal Investigator.</w:t>
      </w:r>
    </w:p>
    <w:p w14:paraId="46F564A8" w14:textId="6D60AB00" w:rsidR="002A2566" w:rsidRPr="00284D27" w:rsidRDefault="002A2566" w:rsidP="002A2566">
      <w:pPr>
        <w:spacing w:line="276" w:lineRule="auto"/>
        <w:ind w:left="720"/>
        <w:rPr>
          <w:rFonts w:cs="Arial"/>
        </w:rPr>
      </w:pPr>
      <w:r w:rsidRPr="000F1FC4">
        <w:rPr>
          <w:rFonts w:cs="Arial"/>
          <w:b/>
        </w:rPr>
        <w:t>Protocol</w:t>
      </w:r>
      <w:r w:rsidRPr="000F1FC4">
        <w:rPr>
          <w:rFonts w:cs="Arial"/>
        </w:rPr>
        <w:t xml:space="preserve"> means the protocol for </w:t>
      </w:r>
      <w:r w:rsidR="004B1C66" w:rsidRPr="000F1FC4">
        <w:rPr>
          <w:rFonts w:cs="Arial"/>
        </w:rPr>
        <w:t>a</w:t>
      </w:r>
      <w:r w:rsidRPr="000F1FC4">
        <w:rPr>
          <w:rFonts w:cs="Arial"/>
        </w:rPr>
        <w:t xml:space="preserve"> Study which is </w:t>
      </w:r>
      <w:r w:rsidR="004B1C66" w:rsidRPr="000F1FC4">
        <w:rPr>
          <w:rFonts w:cs="Arial"/>
        </w:rPr>
        <w:t xml:space="preserve">a </w:t>
      </w:r>
      <w:r w:rsidRPr="000F1FC4">
        <w:rPr>
          <w:rFonts w:cs="Arial"/>
        </w:rPr>
        <w:t>designated number and all subsequent revisio</w:t>
      </w:r>
      <w:r w:rsidRPr="00B24F30">
        <w:rPr>
          <w:rFonts w:cs="Arial"/>
        </w:rPr>
        <w:t>ns.</w:t>
      </w:r>
    </w:p>
    <w:p w14:paraId="4F234A16" w14:textId="77777777" w:rsidR="009F0BAF" w:rsidRPr="009F0BAF" w:rsidRDefault="009F0BAF" w:rsidP="002A2566">
      <w:pPr>
        <w:spacing w:line="276" w:lineRule="auto"/>
        <w:ind w:left="720"/>
        <w:rPr>
          <w:rFonts w:cs="Arial"/>
        </w:rPr>
      </w:pPr>
      <w:r>
        <w:rPr>
          <w:rFonts w:cs="Arial"/>
          <w:b/>
        </w:rPr>
        <w:t xml:space="preserve">Responsible Institution </w:t>
      </w:r>
      <w:r>
        <w:rPr>
          <w:rFonts w:cs="Arial"/>
        </w:rPr>
        <w:t>means the Institution named as such in the CTRA and for the purpose of this Agreement is Epworth.</w:t>
      </w:r>
    </w:p>
    <w:p w14:paraId="17DE0BA8" w14:textId="77777777" w:rsidR="002A2566" w:rsidRPr="00284D27" w:rsidRDefault="002A2566" w:rsidP="002A2566">
      <w:pPr>
        <w:spacing w:line="276" w:lineRule="auto"/>
        <w:ind w:left="720"/>
        <w:rPr>
          <w:rFonts w:cs="Arial"/>
        </w:rPr>
      </w:pPr>
      <w:r w:rsidRPr="00284D27">
        <w:rPr>
          <w:rFonts w:cs="Arial"/>
          <w:b/>
        </w:rPr>
        <w:t xml:space="preserve">Serious Adverse Event </w:t>
      </w:r>
      <w:r w:rsidRPr="00284D27">
        <w:rPr>
          <w:rFonts w:cs="Arial"/>
        </w:rPr>
        <w:t>has the meaning given in the TGA document “Australian Clinical Trial Handbook (2018)” or its replacement, and for the avoidance of doubt includes Suspected unexpected serious adverse reactions (SUSARs), Unanticipated serious adverse device effects (USADEs), and Significant Safety Issues (SSIs);</w:t>
      </w:r>
    </w:p>
    <w:p w14:paraId="3C71E175" w14:textId="2DB1364F" w:rsidR="008D16FD" w:rsidRPr="000F1FC4" w:rsidRDefault="008D16FD" w:rsidP="002A2566">
      <w:pPr>
        <w:spacing w:line="276" w:lineRule="auto"/>
        <w:ind w:left="720"/>
        <w:rPr>
          <w:rFonts w:cs="Arial"/>
        </w:rPr>
      </w:pPr>
      <w:r w:rsidRPr="000F1FC4">
        <w:rPr>
          <w:rFonts w:cs="Arial"/>
          <w:b/>
        </w:rPr>
        <w:t xml:space="preserve">Sponsor </w:t>
      </w:r>
      <w:r w:rsidRPr="000F1FC4">
        <w:rPr>
          <w:rFonts w:cs="Arial"/>
        </w:rPr>
        <w:t>means</w:t>
      </w:r>
      <w:r w:rsidR="004B1C66" w:rsidRPr="000F1FC4">
        <w:rPr>
          <w:rFonts w:cs="Arial"/>
        </w:rPr>
        <w:t xml:space="preserve"> the Sponsor of the Study as set out in the </w:t>
      </w:r>
      <w:r w:rsidR="00DA2C73" w:rsidRPr="000F1FC4">
        <w:rPr>
          <w:rFonts w:cs="Arial"/>
        </w:rPr>
        <w:t>CTRA</w:t>
      </w:r>
      <w:r w:rsidR="00FC2B03" w:rsidRPr="000F1FC4">
        <w:rPr>
          <w:rFonts w:cs="Arial"/>
        </w:rPr>
        <w:t>.</w:t>
      </w:r>
    </w:p>
    <w:p w14:paraId="77E30C88" w14:textId="7792F5B1" w:rsidR="002A2566" w:rsidRPr="00284D27" w:rsidRDefault="002A2566" w:rsidP="002A2566">
      <w:pPr>
        <w:spacing w:line="276" w:lineRule="auto"/>
        <w:ind w:left="720"/>
        <w:rPr>
          <w:rFonts w:cs="Arial"/>
        </w:rPr>
      </w:pPr>
      <w:r w:rsidRPr="000F1FC4">
        <w:rPr>
          <w:rFonts w:cs="Arial"/>
          <w:b/>
        </w:rPr>
        <w:t xml:space="preserve">Study </w:t>
      </w:r>
      <w:r w:rsidRPr="000F1FC4">
        <w:rPr>
          <w:rFonts w:cs="Arial"/>
        </w:rPr>
        <w:t xml:space="preserve">means </w:t>
      </w:r>
      <w:r w:rsidR="004B1C66" w:rsidRPr="000F1FC4">
        <w:rPr>
          <w:rFonts w:cs="Arial"/>
        </w:rPr>
        <w:t>a</w:t>
      </w:r>
      <w:r w:rsidRPr="000F1FC4">
        <w:rPr>
          <w:rFonts w:cs="Arial"/>
        </w:rPr>
        <w:t xml:space="preserve"> clinical research study</w:t>
      </w:r>
      <w:r w:rsidR="004B1C66" w:rsidRPr="000F1FC4">
        <w:rPr>
          <w:rFonts w:cs="Arial"/>
        </w:rPr>
        <w:t xml:space="preserve"> or studies</w:t>
      </w:r>
      <w:r w:rsidRPr="000F1FC4">
        <w:rPr>
          <w:rFonts w:cs="Arial"/>
        </w:rPr>
        <w:t xml:space="preserve"> initiated by</w:t>
      </w:r>
      <w:r w:rsidR="004B1C66" w:rsidRPr="000F1FC4">
        <w:rPr>
          <w:rFonts w:cs="Arial"/>
        </w:rPr>
        <w:t xml:space="preserve"> a </w:t>
      </w:r>
      <w:r w:rsidRPr="000F1FC4">
        <w:rPr>
          <w:rFonts w:cs="Arial"/>
        </w:rPr>
        <w:t xml:space="preserve">Sponsor </w:t>
      </w:r>
      <w:r w:rsidR="004B1C66" w:rsidRPr="000F1FC4">
        <w:rPr>
          <w:rFonts w:cs="Arial"/>
        </w:rPr>
        <w:t>and made known to Epworth including all subsequent revisions of the Study.</w:t>
      </w:r>
    </w:p>
    <w:p w14:paraId="5C64C51A" w14:textId="77777777" w:rsidR="002A2566" w:rsidRPr="00284D27" w:rsidRDefault="002A2566" w:rsidP="002A2566">
      <w:pPr>
        <w:spacing w:line="276" w:lineRule="auto"/>
        <w:ind w:left="720"/>
        <w:rPr>
          <w:rFonts w:cs="Arial"/>
        </w:rPr>
      </w:pPr>
      <w:r w:rsidRPr="00284D27">
        <w:rPr>
          <w:rFonts w:cs="Arial"/>
          <w:b/>
        </w:rPr>
        <w:t xml:space="preserve">Study Completion </w:t>
      </w:r>
      <w:r w:rsidRPr="00284D27">
        <w:rPr>
          <w:rFonts w:cs="Arial"/>
        </w:rPr>
        <w:t>means the database has been locked and all Essential Documents have been provided to the Sponsor, including a copy of the letter from the Human Research Ethics Committee acknowledging receipt of the final report and/or closure letter from the Principal Investigator.</w:t>
      </w:r>
    </w:p>
    <w:p w14:paraId="20EA4E7D" w14:textId="77777777" w:rsidR="002A2566" w:rsidRPr="00284D27" w:rsidRDefault="002A2566" w:rsidP="002A2566">
      <w:pPr>
        <w:spacing w:line="276" w:lineRule="auto"/>
        <w:ind w:left="720"/>
        <w:rPr>
          <w:rFonts w:cs="Arial"/>
        </w:rPr>
      </w:pPr>
      <w:r w:rsidRPr="00284D27">
        <w:rPr>
          <w:rFonts w:cs="Arial"/>
          <w:b/>
        </w:rPr>
        <w:t xml:space="preserve">Study Drug </w:t>
      </w:r>
      <w:r w:rsidRPr="00284D27">
        <w:rPr>
          <w:rFonts w:cs="Arial"/>
        </w:rPr>
        <w:t>means the drug the subject of the Study as referred to in the Protocol.</w:t>
      </w:r>
    </w:p>
    <w:p w14:paraId="57D1D54B" w14:textId="77777777" w:rsidR="002A2566" w:rsidRPr="00284D27" w:rsidRDefault="002A2566" w:rsidP="002A2566">
      <w:pPr>
        <w:spacing w:line="276" w:lineRule="auto"/>
        <w:ind w:left="720"/>
        <w:rPr>
          <w:rFonts w:cs="Arial"/>
        </w:rPr>
      </w:pPr>
      <w:r w:rsidRPr="00284D27">
        <w:rPr>
          <w:rFonts w:cs="Arial"/>
          <w:b/>
        </w:rPr>
        <w:t xml:space="preserve">Study Materials </w:t>
      </w:r>
      <w:r w:rsidRPr="00284D27">
        <w:rPr>
          <w:rFonts w:cs="Arial"/>
        </w:rPr>
        <w:t>means all the materials and information, including all data, results, case report forms, conclusions, discoveries, inventions, know-how and the like, whether patentable or not relating to the Study which are discovered or developed or as a result of the Study.</w:t>
      </w:r>
    </w:p>
    <w:p w14:paraId="27F08DD1" w14:textId="77777777" w:rsidR="002A2566" w:rsidRPr="00284D27" w:rsidRDefault="002A2566" w:rsidP="002A2566">
      <w:pPr>
        <w:spacing w:line="276" w:lineRule="auto"/>
        <w:ind w:left="720"/>
        <w:rPr>
          <w:rFonts w:cs="Arial"/>
        </w:rPr>
      </w:pPr>
      <w:r w:rsidRPr="00284D27">
        <w:rPr>
          <w:rFonts w:cs="Arial"/>
          <w:b/>
        </w:rPr>
        <w:t xml:space="preserve">Study Site </w:t>
      </w:r>
      <w:r w:rsidRPr="00284D27">
        <w:rPr>
          <w:rFonts w:cs="Arial"/>
        </w:rPr>
        <w:t xml:space="preserve">means the location(s) under the control of </w:t>
      </w:r>
      <w:r w:rsidR="00FB1D4C" w:rsidRPr="00284D27">
        <w:rPr>
          <w:rFonts w:cs="Arial"/>
        </w:rPr>
        <w:t>Epworth</w:t>
      </w:r>
      <w:r w:rsidRPr="00284D27">
        <w:rPr>
          <w:rFonts w:cs="Arial"/>
        </w:rPr>
        <w:t xml:space="preserve"> where the Study is located.</w:t>
      </w:r>
    </w:p>
    <w:p w14:paraId="527D5029" w14:textId="77777777" w:rsidR="002A2566" w:rsidRPr="00284D27" w:rsidRDefault="002A2566" w:rsidP="002A2566">
      <w:pPr>
        <w:spacing w:line="276" w:lineRule="auto"/>
        <w:ind w:left="720"/>
        <w:rPr>
          <w:rFonts w:cs="Arial"/>
        </w:rPr>
      </w:pPr>
      <w:r w:rsidRPr="00284D27">
        <w:rPr>
          <w:rFonts w:cs="Arial"/>
          <w:b/>
        </w:rPr>
        <w:t xml:space="preserve">Study Subject </w:t>
      </w:r>
      <w:r w:rsidRPr="00284D27">
        <w:rPr>
          <w:rFonts w:cs="Arial"/>
        </w:rPr>
        <w:t>means a person recruited to participate in the Study.</w:t>
      </w:r>
    </w:p>
    <w:p w14:paraId="2C790871" w14:textId="77777777" w:rsidR="002A2566" w:rsidRPr="00284D27" w:rsidRDefault="002A2566" w:rsidP="002A2566">
      <w:pPr>
        <w:spacing w:line="276" w:lineRule="auto"/>
        <w:ind w:left="720"/>
        <w:rPr>
          <w:rFonts w:cs="Arial"/>
        </w:rPr>
      </w:pPr>
      <w:r w:rsidRPr="00284D27">
        <w:rPr>
          <w:rFonts w:cs="Arial"/>
          <w:b/>
        </w:rPr>
        <w:t xml:space="preserve">TGA </w:t>
      </w:r>
      <w:r w:rsidRPr="00284D27">
        <w:rPr>
          <w:rFonts w:cs="Arial"/>
        </w:rPr>
        <w:t>means the Therapeutic Goods Administration of the Commonwealth of Australia.</w:t>
      </w:r>
    </w:p>
    <w:p w14:paraId="3A459ED5" w14:textId="77777777" w:rsidR="002A2566" w:rsidRPr="00284D27" w:rsidRDefault="002A2566" w:rsidP="002A2566">
      <w:pPr>
        <w:tabs>
          <w:tab w:val="left" w:pos="1440"/>
        </w:tabs>
        <w:spacing w:line="276" w:lineRule="auto"/>
        <w:rPr>
          <w:rFonts w:cs="Arial"/>
        </w:rPr>
      </w:pPr>
      <w:r w:rsidRPr="00284D27">
        <w:rPr>
          <w:rFonts w:cs="Arial"/>
          <w:b/>
        </w:rPr>
        <w:t>Interpretation</w:t>
      </w:r>
    </w:p>
    <w:p w14:paraId="1BEB2BAC" w14:textId="77777777" w:rsidR="002A2566" w:rsidRPr="001E3D5B" w:rsidRDefault="002A2566" w:rsidP="00751324">
      <w:pPr>
        <w:pStyle w:val="ListParagraph"/>
        <w:numPr>
          <w:ilvl w:val="1"/>
          <w:numId w:val="22"/>
        </w:numPr>
        <w:spacing w:line="276" w:lineRule="auto"/>
        <w:ind w:left="709" w:hanging="709"/>
        <w:rPr>
          <w:rFonts w:cs="Arial"/>
        </w:rPr>
      </w:pPr>
      <w:r w:rsidRPr="001E3D5B">
        <w:rPr>
          <w:rFonts w:cs="Arial"/>
        </w:rPr>
        <w:t>In the interpretation of this Agreement, the following provisions apply unless the context otherwise requires:</w:t>
      </w:r>
    </w:p>
    <w:p w14:paraId="27F7143E" w14:textId="77777777" w:rsidR="002A2566" w:rsidRPr="00284D27" w:rsidRDefault="002A2566" w:rsidP="001E3D5B">
      <w:pPr>
        <w:numPr>
          <w:ilvl w:val="2"/>
          <w:numId w:val="22"/>
        </w:numPr>
        <w:spacing w:line="276" w:lineRule="auto"/>
        <w:ind w:left="1440"/>
        <w:rPr>
          <w:rFonts w:cs="Arial"/>
        </w:rPr>
      </w:pPr>
      <w:r w:rsidRPr="00284D27">
        <w:rPr>
          <w:rFonts w:cs="Arial"/>
        </w:rPr>
        <w:t xml:space="preserve">A reference to a Business Day means a day other than a Saturday or Sunday on which banks are open generally in </w:t>
      </w:r>
      <w:smartTag w:uri="urn:schemas-microsoft-com:office:smarttags" w:element="place">
        <w:smartTag w:uri="urn:schemas-microsoft-com:office:smarttags" w:element="City">
          <w:r w:rsidRPr="00284D27">
            <w:rPr>
              <w:rFonts w:cs="Arial"/>
            </w:rPr>
            <w:t>Melbourne</w:t>
          </w:r>
        </w:smartTag>
        <w:r w:rsidRPr="00284D27">
          <w:rPr>
            <w:rFonts w:cs="Arial"/>
          </w:rPr>
          <w:t xml:space="preserve">, </w:t>
        </w:r>
        <w:smartTag w:uri="urn:schemas-microsoft-com:office:smarttags" w:element="State">
          <w:r w:rsidRPr="00284D27">
            <w:rPr>
              <w:rFonts w:cs="Arial"/>
            </w:rPr>
            <w:t>Victoria</w:t>
          </w:r>
        </w:smartTag>
      </w:smartTag>
      <w:r w:rsidRPr="00284D27">
        <w:rPr>
          <w:rFonts w:cs="Arial"/>
        </w:rPr>
        <w:t>;</w:t>
      </w:r>
    </w:p>
    <w:p w14:paraId="4CD04F30" w14:textId="77777777" w:rsidR="002A2566" w:rsidRPr="00284D27" w:rsidRDefault="002A2566" w:rsidP="001E3D5B">
      <w:pPr>
        <w:numPr>
          <w:ilvl w:val="2"/>
          <w:numId w:val="22"/>
        </w:numPr>
        <w:spacing w:line="276" w:lineRule="auto"/>
        <w:ind w:left="1440"/>
        <w:rPr>
          <w:rFonts w:cs="Arial"/>
        </w:rPr>
      </w:pPr>
      <w:r w:rsidRPr="00284D27">
        <w:rPr>
          <w:rFonts w:cs="Arial"/>
        </w:rPr>
        <w:t>If the day which any act, matter or thing is to be done under this Agreement is not a Business Day, the act, matter or thing must be done on the next Business Day;</w:t>
      </w:r>
    </w:p>
    <w:p w14:paraId="6E7AB4E8" w14:textId="77777777" w:rsidR="002A2566" w:rsidRPr="00284D27" w:rsidRDefault="002A2566" w:rsidP="001E3D5B">
      <w:pPr>
        <w:numPr>
          <w:ilvl w:val="2"/>
          <w:numId w:val="22"/>
        </w:numPr>
        <w:spacing w:line="276" w:lineRule="auto"/>
        <w:ind w:left="1440"/>
        <w:rPr>
          <w:rFonts w:cs="Arial"/>
        </w:rPr>
      </w:pPr>
      <w:r w:rsidRPr="00284D27">
        <w:rPr>
          <w:rFonts w:cs="Arial"/>
        </w:rPr>
        <w:t>A reference in this Agreement to dollars or $ means Australian dollars and all amounts payable under this Agreement are payable in Australian dollars;</w:t>
      </w:r>
    </w:p>
    <w:p w14:paraId="747B2BA1" w14:textId="77777777" w:rsidR="002A2566" w:rsidRPr="00284D27" w:rsidRDefault="002A2566" w:rsidP="001E3D5B">
      <w:pPr>
        <w:numPr>
          <w:ilvl w:val="2"/>
          <w:numId w:val="22"/>
        </w:numPr>
        <w:spacing w:line="276" w:lineRule="auto"/>
        <w:ind w:left="1440"/>
        <w:rPr>
          <w:rFonts w:cs="Arial"/>
        </w:rPr>
      </w:pPr>
      <w:r w:rsidRPr="00284D27">
        <w:rPr>
          <w:rFonts w:cs="Arial"/>
        </w:rPr>
        <w:t>A reference in this Agreement to any law, legislation or legislative provision includes any statutory modification, amendment or re-enactment, and any subordinate legislation or regulations issued under that legislation or legislative provision;</w:t>
      </w:r>
    </w:p>
    <w:p w14:paraId="3445A95D" w14:textId="77777777" w:rsidR="002A2566" w:rsidRPr="00284D27" w:rsidRDefault="002A2566" w:rsidP="001E3D5B">
      <w:pPr>
        <w:numPr>
          <w:ilvl w:val="2"/>
          <w:numId w:val="22"/>
        </w:numPr>
        <w:spacing w:line="276" w:lineRule="auto"/>
        <w:ind w:left="1440"/>
        <w:rPr>
          <w:rFonts w:cs="Arial"/>
        </w:rPr>
      </w:pPr>
      <w:r w:rsidRPr="00284D27">
        <w:rPr>
          <w:rFonts w:cs="Arial"/>
        </w:rPr>
        <w:t>A reference in this Agreement to any Agreement or document is to that Agreement or document as amended, novated, supplemented or replaced;</w:t>
      </w:r>
    </w:p>
    <w:p w14:paraId="6F7F2196" w14:textId="77777777" w:rsidR="002A2566" w:rsidRPr="00284D27" w:rsidRDefault="002A2566" w:rsidP="001E3D5B">
      <w:pPr>
        <w:numPr>
          <w:ilvl w:val="2"/>
          <w:numId w:val="22"/>
        </w:numPr>
        <w:spacing w:line="276" w:lineRule="auto"/>
        <w:ind w:left="1440"/>
        <w:rPr>
          <w:rFonts w:cs="Arial"/>
        </w:rPr>
      </w:pPr>
      <w:r w:rsidRPr="00284D27">
        <w:rPr>
          <w:rFonts w:cs="Arial"/>
        </w:rPr>
        <w:t>A reference to a clause or schedule is a reference to a clause or schedule of this Agreement;</w:t>
      </w:r>
    </w:p>
    <w:p w14:paraId="7B38584C" w14:textId="77777777" w:rsidR="002A2566" w:rsidRPr="00284D27" w:rsidRDefault="002A2566" w:rsidP="001E3D5B">
      <w:pPr>
        <w:numPr>
          <w:ilvl w:val="2"/>
          <w:numId w:val="22"/>
        </w:numPr>
        <w:spacing w:line="276" w:lineRule="auto"/>
        <w:ind w:left="1440"/>
        <w:rPr>
          <w:rFonts w:cs="Arial"/>
        </w:rPr>
      </w:pPr>
      <w:r w:rsidRPr="00284D27">
        <w:rPr>
          <w:rFonts w:cs="Arial"/>
        </w:rPr>
        <w:t>Where a word or a phrase is given a defined meaning, another part of speech or other grammatical form in respect of that word or phrase has a corresponding meaning;</w:t>
      </w:r>
    </w:p>
    <w:p w14:paraId="3BA04F86" w14:textId="77777777" w:rsidR="002A2566" w:rsidRPr="00284D27" w:rsidRDefault="002A2566" w:rsidP="001E3D5B">
      <w:pPr>
        <w:numPr>
          <w:ilvl w:val="2"/>
          <w:numId w:val="22"/>
        </w:numPr>
        <w:spacing w:line="276" w:lineRule="auto"/>
        <w:ind w:left="1440"/>
        <w:rPr>
          <w:rFonts w:cs="Arial"/>
        </w:rPr>
      </w:pPr>
      <w:r w:rsidRPr="00284D27">
        <w:rPr>
          <w:rFonts w:cs="Arial"/>
        </w:rPr>
        <w:t>A word which denotes the singular denotes the plural, a word which denotes the plural denotes the singular, and a reference to any gender denotes the other genders; and</w:t>
      </w:r>
    </w:p>
    <w:p w14:paraId="1017A186" w14:textId="77777777" w:rsidR="002A2566" w:rsidRPr="00284D27" w:rsidRDefault="002A2566" w:rsidP="001E3D5B">
      <w:pPr>
        <w:numPr>
          <w:ilvl w:val="2"/>
          <w:numId w:val="22"/>
        </w:numPr>
        <w:spacing w:line="276" w:lineRule="auto"/>
        <w:ind w:left="1440"/>
        <w:rPr>
          <w:rFonts w:cs="Arial"/>
        </w:rPr>
      </w:pPr>
      <w:r w:rsidRPr="00284D27">
        <w:rPr>
          <w:rFonts w:cs="Arial"/>
        </w:rPr>
        <w:t>References to the word “include” or “including” are to be construed without limitation.</w:t>
      </w:r>
    </w:p>
    <w:p w14:paraId="759C3CFC" w14:textId="77777777" w:rsidR="002A2566" w:rsidRPr="00284D27" w:rsidRDefault="002A2566" w:rsidP="002A2566">
      <w:pPr>
        <w:pStyle w:val="Heading2"/>
        <w:spacing w:line="276" w:lineRule="auto"/>
      </w:pPr>
      <w:bookmarkStart w:id="55" w:name="_Toc57783938"/>
      <w:bookmarkStart w:id="56" w:name="_Toc57784771"/>
      <w:r w:rsidRPr="00284D27">
        <w:br w:type="page"/>
      </w:r>
      <w:bookmarkStart w:id="57" w:name="_Toc523314310"/>
      <w:r w:rsidRPr="00284D27">
        <w:t>Execution</w:t>
      </w:r>
      <w:bookmarkEnd w:id="55"/>
      <w:bookmarkEnd w:id="56"/>
      <w:r w:rsidRPr="00284D27">
        <w:t xml:space="preserve"> and date</w:t>
      </w:r>
      <w:bookmarkEnd w:id="57"/>
    </w:p>
    <w:p w14:paraId="05DC8F4E" w14:textId="77777777" w:rsidR="002A2566" w:rsidRPr="00284D27" w:rsidRDefault="002A2566" w:rsidP="002A2566">
      <w:pPr>
        <w:rPr>
          <w:rFonts w:cs="Arial"/>
        </w:rPr>
      </w:pPr>
      <w:r w:rsidRPr="00284D27">
        <w:rPr>
          <w:rFonts w:cs="Arial"/>
        </w:rPr>
        <w:t>Executed as an Agreement</w:t>
      </w:r>
    </w:p>
    <w:p w14:paraId="79724B45" w14:textId="60219EE3" w:rsidR="002A2566" w:rsidRPr="00284D27" w:rsidRDefault="002A2566" w:rsidP="002A2566">
      <w:pPr>
        <w:rPr>
          <w:rFonts w:cs="Arial"/>
        </w:rPr>
      </w:pPr>
      <w:r w:rsidRPr="00284D27">
        <w:rPr>
          <w:rFonts w:cs="Arial"/>
        </w:rPr>
        <w:t>Date:</w:t>
      </w:r>
      <w:r w:rsidR="003E1FA7" w:rsidRPr="003E1FA7">
        <w:rPr>
          <w:rFonts w:cs="Arial"/>
        </w:rPr>
        <w:t xml:space="preserve"> </w:t>
      </w:r>
      <w:r w:rsidR="003E1FA7" w:rsidRPr="00284D27">
        <w:rPr>
          <w:rFonts w:cs="Arial"/>
        </w:rPr>
        <w:t>……</w:t>
      </w:r>
      <w:r w:rsidR="003E1FA7">
        <w:rPr>
          <w:rFonts w:cs="Arial"/>
        </w:rPr>
        <w:t>/</w:t>
      </w:r>
      <w:r w:rsidR="003E1FA7" w:rsidRPr="00284D27">
        <w:rPr>
          <w:rFonts w:cs="Arial"/>
        </w:rPr>
        <w:t>……</w:t>
      </w:r>
      <w:r w:rsidR="003E1FA7">
        <w:rPr>
          <w:rFonts w:cs="Arial"/>
        </w:rPr>
        <w:t>/</w:t>
      </w:r>
      <w:r w:rsidR="003E1FA7" w:rsidRPr="00284D27">
        <w:rPr>
          <w:rFonts w:cs="Arial"/>
        </w:rPr>
        <w:t>……</w:t>
      </w:r>
      <w:r w:rsidR="003E1FA7">
        <w:rPr>
          <w:rFonts w:cs="Arial"/>
        </w:rPr>
        <w:t>..</w:t>
      </w:r>
      <w:r w:rsidRPr="00284D27">
        <w:rPr>
          <w:rFonts w:cs="Arial"/>
        </w:rPr>
        <w:tab/>
      </w:r>
    </w:p>
    <w:p w14:paraId="30BE8F27" w14:textId="77777777" w:rsidR="002A2566" w:rsidRPr="00284D27" w:rsidRDefault="002A2566" w:rsidP="002A2566">
      <w:pPr>
        <w:rPr>
          <w:rFonts w:cs="Arial"/>
        </w:rPr>
      </w:pPr>
    </w:p>
    <w:p w14:paraId="19869307" w14:textId="4825C121" w:rsidR="002A2566" w:rsidRDefault="002A2566" w:rsidP="002A2566">
      <w:pPr>
        <w:tabs>
          <w:tab w:val="right" w:pos="3600"/>
        </w:tabs>
        <w:spacing w:line="276" w:lineRule="auto"/>
        <w:rPr>
          <w:rFonts w:cs="Arial"/>
        </w:rPr>
      </w:pPr>
      <w:r w:rsidRPr="00284D27">
        <w:rPr>
          <w:rFonts w:cs="Arial"/>
          <w:b/>
        </w:rPr>
        <w:t xml:space="preserve">Signed </w:t>
      </w:r>
      <w:r w:rsidRPr="00284D27">
        <w:rPr>
          <w:rFonts w:cs="Arial"/>
        </w:rPr>
        <w:t xml:space="preserve">by </w:t>
      </w:r>
      <w:r w:rsidR="003E1FA7" w:rsidRPr="00284D27">
        <w:rPr>
          <w:rFonts w:cs="Arial"/>
        </w:rPr>
        <w:t>……………………………………………</w:t>
      </w:r>
    </w:p>
    <w:p w14:paraId="6571CCAC" w14:textId="59C5CCBB" w:rsidR="003E1FA7" w:rsidRPr="00284D27" w:rsidRDefault="003E1FA7" w:rsidP="003E1FA7">
      <w:pPr>
        <w:tabs>
          <w:tab w:val="right" w:pos="3600"/>
        </w:tabs>
        <w:spacing w:line="276" w:lineRule="auto"/>
        <w:rPr>
          <w:rFonts w:cs="Arial"/>
        </w:rPr>
      </w:pPr>
      <w:r w:rsidRPr="00803C07">
        <w:rPr>
          <w:rFonts w:cs="Arial"/>
          <w:b/>
          <w:highlight w:val="yellow"/>
        </w:rPr>
        <w:t>[</w:t>
      </w:r>
      <w:proofErr w:type="gramStart"/>
      <w:r w:rsidRPr="00803C07">
        <w:rPr>
          <w:rFonts w:cs="Arial"/>
          <w:b/>
          <w:highlight w:val="yellow"/>
        </w:rPr>
        <w:t>insert</w:t>
      </w:r>
      <w:proofErr w:type="gramEnd"/>
      <w:r w:rsidRPr="00803C07">
        <w:rPr>
          <w:rFonts w:cs="Arial"/>
          <w:b/>
          <w:highlight w:val="yellow"/>
        </w:rPr>
        <w:t xml:space="preserve"> name]</w:t>
      </w:r>
    </w:p>
    <w:p w14:paraId="0CD94FB0" w14:textId="684642EB" w:rsidR="002A2566" w:rsidRPr="003E1FA7" w:rsidRDefault="002A2566" w:rsidP="002A2566">
      <w:pPr>
        <w:tabs>
          <w:tab w:val="right" w:pos="3600"/>
        </w:tabs>
        <w:spacing w:line="276" w:lineRule="auto"/>
        <w:rPr>
          <w:rFonts w:cs="Arial"/>
          <w:b/>
        </w:rPr>
      </w:pPr>
      <w:proofErr w:type="gramStart"/>
      <w:r w:rsidRPr="00284D27">
        <w:rPr>
          <w:rFonts w:cs="Arial"/>
        </w:rPr>
        <w:t>for</w:t>
      </w:r>
      <w:proofErr w:type="gramEnd"/>
      <w:r w:rsidRPr="00284D27">
        <w:rPr>
          <w:rFonts w:cs="Arial"/>
        </w:rPr>
        <w:t xml:space="preserve"> and on behal</w:t>
      </w:r>
      <w:r w:rsidR="003E1FA7">
        <w:rPr>
          <w:rFonts w:cs="Arial"/>
        </w:rPr>
        <w:t xml:space="preserve">f of the </w:t>
      </w:r>
      <w:r w:rsidRPr="00284D27">
        <w:rPr>
          <w:rFonts w:cs="Arial"/>
          <w:b/>
        </w:rPr>
        <w:t>Epworth Foundation</w:t>
      </w:r>
      <w:r w:rsidR="003E1FA7">
        <w:rPr>
          <w:rFonts w:cs="Arial"/>
        </w:rPr>
        <w:t xml:space="preserve">,                        </w:t>
      </w:r>
      <w:r w:rsidRPr="00284D27">
        <w:rPr>
          <w:rFonts w:cs="Arial"/>
        </w:rPr>
        <w:t xml:space="preserve">          </w:t>
      </w:r>
    </w:p>
    <w:p w14:paraId="42502E0C" w14:textId="40F6D02E" w:rsidR="003E1FA7" w:rsidRDefault="003E1FA7" w:rsidP="002A2566">
      <w:pPr>
        <w:tabs>
          <w:tab w:val="right" w:pos="3600"/>
        </w:tabs>
        <w:spacing w:line="276" w:lineRule="auto"/>
        <w:rPr>
          <w:rFonts w:cs="Arial"/>
        </w:rPr>
      </w:pPr>
      <w:r>
        <w:rPr>
          <w:rFonts w:cs="Arial"/>
        </w:rPr>
        <w:t>(ABN 97 420 694 950)</w:t>
      </w:r>
      <w:r>
        <w:rPr>
          <w:rFonts w:cs="Arial"/>
        </w:rPr>
        <w:tab/>
      </w:r>
    </w:p>
    <w:p w14:paraId="07D2D3FB" w14:textId="630FC54E" w:rsidR="002A2566" w:rsidRPr="00284D27" w:rsidRDefault="002A2566" w:rsidP="002A2566">
      <w:pPr>
        <w:tabs>
          <w:tab w:val="right" w:pos="3600"/>
        </w:tabs>
        <w:spacing w:line="276" w:lineRule="auto"/>
        <w:rPr>
          <w:rFonts w:cs="Arial"/>
        </w:rPr>
      </w:pPr>
    </w:p>
    <w:p w14:paraId="7EA0A05E" w14:textId="77777777" w:rsidR="002A2566" w:rsidRPr="00284D27" w:rsidRDefault="002A2566" w:rsidP="002A2566">
      <w:pPr>
        <w:spacing w:line="276" w:lineRule="auto"/>
        <w:rPr>
          <w:rFonts w:cs="Arial"/>
          <w:i/>
        </w:rPr>
      </w:pPr>
      <w:r w:rsidRPr="00284D27">
        <w:rPr>
          <w:rFonts w:cs="Arial"/>
          <w:i/>
        </w:rPr>
        <w:t>Signature of witness</w:t>
      </w:r>
    </w:p>
    <w:p w14:paraId="73353706" w14:textId="77777777" w:rsidR="002A2566" w:rsidRPr="00284D27" w:rsidRDefault="002A2566" w:rsidP="002A2566">
      <w:pPr>
        <w:spacing w:line="276" w:lineRule="auto"/>
        <w:rPr>
          <w:rFonts w:cs="Arial"/>
        </w:rPr>
      </w:pPr>
      <w:r w:rsidRPr="00284D27">
        <w:rPr>
          <w:rFonts w:cs="Arial"/>
        </w:rPr>
        <w:t xml:space="preserve">…………………………………………… </w:t>
      </w:r>
    </w:p>
    <w:p w14:paraId="5B8CCB34" w14:textId="77777777" w:rsidR="002A2566" w:rsidRPr="00284D27" w:rsidRDefault="002A2566" w:rsidP="002A2566">
      <w:pPr>
        <w:spacing w:line="276" w:lineRule="auto"/>
        <w:rPr>
          <w:rFonts w:cs="Arial"/>
        </w:rPr>
      </w:pPr>
      <w:r w:rsidRPr="00284D27">
        <w:rPr>
          <w:rFonts w:cs="Arial"/>
        </w:rPr>
        <w:t>(</w:t>
      </w:r>
      <w:proofErr w:type="gramStart"/>
      <w:r w:rsidRPr="00284D27">
        <w:rPr>
          <w:rFonts w:cs="Arial"/>
          <w:i/>
        </w:rPr>
        <w:t>name</w:t>
      </w:r>
      <w:proofErr w:type="gramEnd"/>
      <w:r w:rsidRPr="00284D27">
        <w:rPr>
          <w:rFonts w:cs="Arial"/>
          <w:i/>
        </w:rPr>
        <w:t xml:space="preserve"> printed in full</w:t>
      </w:r>
      <w:r w:rsidRPr="00284D27">
        <w:rPr>
          <w:rFonts w:cs="Arial"/>
        </w:rPr>
        <w:t>)</w:t>
      </w:r>
    </w:p>
    <w:p w14:paraId="435C64A1" w14:textId="77777777" w:rsidR="002A2566" w:rsidRPr="00284D27" w:rsidRDefault="002A2566" w:rsidP="002A2566">
      <w:pPr>
        <w:spacing w:line="276" w:lineRule="auto"/>
        <w:rPr>
          <w:rFonts w:cs="Arial"/>
        </w:rPr>
      </w:pPr>
      <w:r w:rsidRPr="00284D27">
        <w:rPr>
          <w:rFonts w:cs="Arial"/>
        </w:rPr>
        <w:t xml:space="preserve">…………………………………………… </w:t>
      </w:r>
    </w:p>
    <w:p w14:paraId="4A8D4D0E" w14:textId="77777777" w:rsidR="002A2566" w:rsidRPr="00284D27" w:rsidRDefault="002A2566" w:rsidP="002A2566">
      <w:pPr>
        <w:spacing w:line="276" w:lineRule="auto"/>
        <w:rPr>
          <w:rFonts w:cs="Arial"/>
        </w:rPr>
      </w:pPr>
      <w:r w:rsidRPr="00284D27">
        <w:rPr>
          <w:rFonts w:cs="Arial"/>
        </w:rPr>
        <w:t>……………………………………………</w:t>
      </w:r>
    </w:p>
    <w:p w14:paraId="29D1E063" w14:textId="77777777" w:rsidR="002A2566" w:rsidRPr="00284D27" w:rsidRDefault="002A2566" w:rsidP="002A2566">
      <w:pPr>
        <w:spacing w:line="276" w:lineRule="auto"/>
        <w:rPr>
          <w:rFonts w:cs="Arial"/>
        </w:rPr>
      </w:pPr>
      <w:r w:rsidRPr="00284D27">
        <w:rPr>
          <w:rFonts w:cs="Arial"/>
        </w:rPr>
        <w:t>(</w:t>
      </w:r>
      <w:proofErr w:type="gramStart"/>
      <w:r w:rsidRPr="00284D27">
        <w:rPr>
          <w:rFonts w:cs="Arial"/>
          <w:i/>
        </w:rPr>
        <w:t>address</w:t>
      </w:r>
      <w:proofErr w:type="gramEnd"/>
      <w:r w:rsidRPr="00284D27">
        <w:rPr>
          <w:rFonts w:cs="Arial"/>
        </w:rPr>
        <w:t>)</w:t>
      </w:r>
    </w:p>
    <w:p w14:paraId="51248F15" w14:textId="77777777" w:rsidR="003E1FA7" w:rsidRPr="00284D27" w:rsidRDefault="003E1FA7" w:rsidP="003E1FA7">
      <w:pPr>
        <w:spacing w:line="276" w:lineRule="auto"/>
        <w:rPr>
          <w:rFonts w:cs="Arial"/>
        </w:rPr>
      </w:pPr>
      <w:r w:rsidRPr="00284D27">
        <w:rPr>
          <w:rFonts w:cs="Arial"/>
        </w:rPr>
        <w:t xml:space="preserve">…………………………………………… </w:t>
      </w:r>
    </w:p>
    <w:p w14:paraId="0291E908" w14:textId="77777777" w:rsidR="003E1FA7" w:rsidRPr="00284D27" w:rsidRDefault="003E1FA7" w:rsidP="003E1FA7">
      <w:pPr>
        <w:spacing w:line="276" w:lineRule="auto"/>
        <w:rPr>
          <w:rFonts w:cs="Arial"/>
        </w:rPr>
      </w:pPr>
      <w:r w:rsidRPr="00284D27">
        <w:rPr>
          <w:rFonts w:cs="Arial"/>
        </w:rPr>
        <w:t>……………………………………………</w:t>
      </w:r>
    </w:p>
    <w:p w14:paraId="739A08AF" w14:textId="77777777" w:rsidR="002A2566" w:rsidRPr="00284D27" w:rsidRDefault="002A2566" w:rsidP="002A2566">
      <w:pPr>
        <w:tabs>
          <w:tab w:val="right" w:pos="3600"/>
        </w:tabs>
        <w:spacing w:line="276" w:lineRule="auto"/>
        <w:rPr>
          <w:rFonts w:cs="Arial"/>
          <w:b/>
        </w:rPr>
      </w:pPr>
    </w:p>
    <w:p w14:paraId="774C0FCA" w14:textId="77777777" w:rsidR="002A2566" w:rsidRPr="00284D27" w:rsidRDefault="002A2566" w:rsidP="002A2566">
      <w:pPr>
        <w:spacing w:line="276" w:lineRule="auto"/>
        <w:rPr>
          <w:rFonts w:cs="Arial"/>
        </w:rPr>
      </w:pPr>
    </w:p>
    <w:p w14:paraId="3C06C014" w14:textId="616C66A5" w:rsidR="002A2566" w:rsidRPr="00284D27" w:rsidRDefault="002A2566" w:rsidP="002A2566">
      <w:pPr>
        <w:tabs>
          <w:tab w:val="right" w:pos="3600"/>
        </w:tabs>
        <w:spacing w:line="276" w:lineRule="auto"/>
        <w:rPr>
          <w:rFonts w:cs="Arial"/>
        </w:rPr>
      </w:pPr>
      <w:r w:rsidRPr="00284D27">
        <w:rPr>
          <w:rFonts w:cs="Arial"/>
          <w:b/>
        </w:rPr>
        <w:t>Signed</w:t>
      </w:r>
      <w:r w:rsidRPr="00284D27">
        <w:rPr>
          <w:rFonts w:cs="Arial"/>
        </w:rPr>
        <w:t xml:space="preserve"> by </w:t>
      </w:r>
      <w:r w:rsidR="003E1FA7" w:rsidRPr="00284D27">
        <w:rPr>
          <w:rFonts w:cs="Arial"/>
        </w:rPr>
        <w:t>……………………………………………</w:t>
      </w:r>
    </w:p>
    <w:p w14:paraId="6A03974E" w14:textId="16AABD35" w:rsidR="002A2566" w:rsidRPr="00284D27" w:rsidRDefault="002A2566" w:rsidP="002A2566">
      <w:pPr>
        <w:tabs>
          <w:tab w:val="right" w:pos="3600"/>
        </w:tabs>
        <w:spacing w:line="276" w:lineRule="auto"/>
        <w:rPr>
          <w:rFonts w:cs="Arial"/>
        </w:rPr>
      </w:pPr>
      <w:bookmarkStart w:id="58" w:name="_GoBack"/>
      <w:bookmarkEnd w:id="58"/>
      <w:r w:rsidRPr="00803C07">
        <w:rPr>
          <w:rFonts w:cs="Arial"/>
          <w:b/>
          <w:highlight w:val="yellow"/>
        </w:rPr>
        <w:t>[</w:t>
      </w:r>
      <w:proofErr w:type="gramStart"/>
      <w:r w:rsidRPr="00803C07">
        <w:rPr>
          <w:rFonts w:cs="Arial"/>
          <w:b/>
          <w:highlight w:val="yellow"/>
        </w:rPr>
        <w:t>insert</w:t>
      </w:r>
      <w:proofErr w:type="gramEnd"/>
      <w:r w:rsidRPr="00803C07">
        <w:rPr>
          <w:rFonts w:cs="Arial"/>
          <w:b/>
          <w:highlight w:val="yellow"/>
        </w:rPr>
        <w:t xml:space="preserve"> name of Principal Investigator]</w:t>
      </w:r>
    </w:p>
    <w:p w14:paraId="45A80DC1" w14:textId="2F2957FF" w:rsidR="003E1FA7" w:rsidRPr="00284D27" w:rsidRDefault="003E1FA7" w:rsidP="003E1FA7">
      <w:pPr>
        <w:rPr>
          <w:rFonts w:cs="Arial"/>
        </w:rPr>
      </w:pPr>
      <w:r w:rsidRPr="00284D27">
        <w:rPr>
          <w:rFonts w:cs="Arial"/>
        </w:rPr>
        <w:t>Date:</w:t>
      </w:r>
      <w:r w:rsidRPr="003E1FA7">
        <w:rPr>
          <w:rFonts w:cs="Arial"/>
        </w:rPr>
        <w:t xml:space="preserve"> </w:t>
      </w:r>
      <w:r w:rsidRPr="00284D27">
        <w:rPr>
          <w:rFonts w:cs="Arial"/>
        </w:rPr>
        <w:t>……</w:t>
      </w:r>
      <w:r>
        <w:rPr>
          <w:rFonts w:cs="Arial"/>
        </w:rPr>
        <w:t>/</w:t>
      </w:r>
      <w:r w:rsidRPr="00284D27">
        <w:rPr>
          <w:rFonts w:cs="Arial"/>
        </w:rPr>
        <w:t>……</w:t>
      </w:r>
      <w:r>
        <w:rPr>
          <w:rFonts w:cs="Arial"/>
        </w:rPr>
        <w:t>/</w:t>
      </w:r>
      <w:r w:rsidRPr="00284D27">
        <w:rPr>
          <w:rFonts w:cs="Arial"/>
        </w:rPr>
        <w:t>…</w:t>
      </w:r>
      <w:r>
        <w:rPr>
          <w:rFonts w:cs="Arial"/>
        </w:rPr>
        <w:t>..</w:t>
      </w:r>
      <w:r w:rsidRPr="00284D27">
        <w:rPr>
          <w:rFonts w:cs="Arial"/>
        </w:rPr>
        <w:t>…</w:t>
      </w:r>
      <w:r w:rsidRPr="00284D27">
        <w:rPr>
          <w:rFonts w:cs="Arial"/>
        </w:rPr>
        <w:tab/>
      </w:r>
    </w:p>
    <w:p w14:paraId="7D520277" w14:textId="77777777" w:rsidR="003E1FA7" w:rsidRDefault="003E1FA7" w:rsidP="002A2566">
      <w:pPr>
        <w:spacing w:line="276" w:lineRule="auto"/>
        <w:rPr>
          <w:rFonts w:cs="Arial"/>
        </w:rPr>
      </w:pPr>
    </w:p>
    <w:p w14:paraId="37DD659E" w14:textId="79BAD0D3" w:rsidR="000F1FC4" w:rsidRDefault="003E1FA7" w:rsidP="002A2566">
      <w:pPr>
        <w:spacing w:line="276" w:lineRule="auto"/>
        <w:rPr>
          <w:rFonts w:cs="Arial"/>
        </w:rPr>
      </w:pPr>
      <w:proofErr w:type="gramStart"/>
      <w:r>
        <w:rPr>
          <w:rFonts w:cs="Arial"/>
        </w:rPr>
        <w:t>in</w:t>
      </w:r>
      <w:proofErr w:type="gramEnd"/>
      <w:r>
        <w:rPr>
          <w:rFonts w:cs="Arial"/>
        </w:rPr>
        <w:t xml:space="preserve"> the presence of:</w:t>
      </w:r>
      <w:r>
        <w:rPr>
          <w:rFonts w:cs="Arial"/>
        </w:rPr>
        <w:tab/>
      </w:r>
      <w:r>
        <w:rPr>
          <w:rFonts w:cs="Arial"/>
        </w:rPr>
        <w:tab/>
      </w:r>
      <w:r w:rsidR="002A2566" w:rsidRPr="00284D27">
        <w:rPr>
          <w:rFonts w:cs="Arial"/>
        </w:rPr>
        <w:tab/>
      </w:r>
    </w:p>
    <w:p w14:paraId="5DF5CC42" w14:textId="77777777" w:rsidR="002A2566" w:rsidRPr="00284D27" w:rsidRDefault="002A2566" w:rsidP="002A2566">
      <w:pPr>
        <w:spacing w:line="276" w:lineRule="auto"/>
        <w:rPr>
          <w:rFonts w:cs="Arial"/>
          <w:i/>
        </w:rPr>
      </w:pPr>
      <w:r w:rsidRPr="00284D27">
        <w:rPr>
          <w:rFonts w:cs="Arial"/>
          <w:i/>
        </w:rPr>
        <w:t>Signature of witness</w:t>
      </w:r>
    </w:p>
    <w:p w14:paraId="39A9F9E3" w14:textId="77777777" w:rsidR="002A2566" w:rsidRPr="00284D27" w:rsidRDefault="002A2566" w:rsidP="002A2566">
      <w:pPr>
        <w:spacing w:line="276" w:lineRule="auto"/>
        <w:rPr>
          <w:rFonts w:cs="Arial"/>
        </w:rPr>
      </w:pPr>
      <w:r w:rsidRPr="00284D27">
        <w:rPr>
          <w:rFonts w:cs="Arial"/>
        </w:rPr>
        <w:t xml:space="preserve">…………………………………………… </w:t>
      </w:r>
    </w:p>
    <w:p w14:paraId="48E4413F" w14:textId="77777777" w:rsidR="002A2566" w:rsidRPr="00284D27" w:rsidRDefault="002A2566" w:rsidP="002A2566">
      <w:pPr>
        <w:spacing w:line="276" w:lineRule="auto"/>
        <w:rPr>
          <w:rFonts w:cs="Arial"/>
        </w:rPr>
      </w:pPr>
      <w:r w:rsidRPr="00284D27">
        <w:rPr>
          <w:rFonts w:cs="Arial"/>
        </w:rPr>
        <w:t>(</w:t>
      </w:r>
      <w:proofErr w:type="gramStart"/>
      <w:r w:rsidRPr="00284D27">
        <w:rPr>
          <w:rFonts w:cs="Arial"/>
          <w:i/>
        </w:rPr>
        <w:t>name</w:t>
      </w:r>
      <w:proofErr w:type="gramEnd"/>
      <w:r w:rsidRPr="00284D27">
        <w:rPr>
          <w:rFonts w:cs="Arial"/>
          <w:i/>
        </w:rPr>
        <w:t xml:space="preserve"> printed in full</w:t>
      </w:r>
      <w:r w:rsidRPr="00284D27">
        <w:rPr>
          <w:rFonts w:cs="Arial"/>
        </w:rPr>
        <w:t>)</w:t>
      </w:r>
    </w:p>
    <w:p w14:paraId="77A7E82C" w14:textId="77777777" w:rsidR="002A2566" w:rsidRPr="00284D27" w:rsidRDefault="002A2566" w:rsidP="002A2566">
      <w:pPr>
        <w:spacing w:line="276" w:lineRule="auto"/>
        <w:rPr>
          <w:rFonts w:cs="Arial"/>
        </w:rPr>
      </w:pPr>
      <w:r w:rsidRPr="00284D27">
        <w:rPr>
          <w:rFonts w:cs="Arial"/>
        </w:rPr>
        <w:t xml:space="preserve">…………………………………………… </w:t>
      </w:r>
    </w:p>
    <w:p w14:paraId="7F82DB76" w14:textId="77777777" w:rsidR="002A2566" w:rsidRPr="00284D27" w:rsidRDefault="002A2566" w:rsidP="002A2566">
      <w:pPr>
        <w:spacing w:line="276" w:lineRule="auto"/>
        <w:rPr>
          <w:rFonts w:cs="Arial"/>
        </w:rPr>
      </w:pPr>
      <w:r w:rsidRPr="00284D27">
        <w:rPr>
          <w:rFonts w:cs="Arial"/>
        </w:rPr>
        <w:t>……………………………………………</w:t>
      </w:r>
    </w:p>
    <w:p w14:paraId="5A2A4B41" w14:textId="77777777" w:rsidR="002A2566" w:rsidRDefault="002A2566" w:rsidP="002A2566">
      <w:pPr>
        <w:spacing w:line="276" w:lineRule="auto"/>
        <w:rPr>
          <w:rFonts w:cs="Arial"/>
        </w:rPr>
      </w:pPr>
      <w:r w:rsidRPr="00284D27">
        <w:rPr>
          <w:rFonts w:cs="Arial"/>
        </w:rPr>
        <w:t>(</w:t>
      </w:r>
      <w:proofErr w:type="gramStart"/>
      <w:r w:rsidRPr="00284D27">
        <w:rPr>
          <w:rFonts w:cs="Arial"/>
          <w:i/>
        </w:rPr>
        <w:t>address</w:t>
      </w:r>
      <w:proofErr w:type="gramEnd"/>
      <w:r w:rsidRPr="00284D27">
        <w:rPr>
          <w:rFonts w:cs="Arial"/>
        </w:rPr>
        <w:t>)</w:t>
      </w:r>
    </w:p>
    <w:p w14:paraId="134E66E0" w14:textId="77777777" w:rsidR="003E1FA7" w:rsidRPr="00284D27" w:rsidRDefault="003E1FA7" w:rsidP="003E1FA7">
      <w:pPr>
        <w:spacing w:line="276" w:lineRule="auto"/>
        <w:rPr>
          <w:rFonts w:cs="Arial"/>
        </w:rPr>
      </w:pPr>
      <w:r w:rsidRPr="00284D27">
        <w:rPr>
          <w:rFonts w:cs="Arial"/>
        </w:rPr>
        <w:t xml:space="preserve">…………………………………………… </w:t>
      </w:r>
    </w:p>
    <w:p w14:paraId="41CD5566" w14:textId="77777777" w:rsidR="003E1FA7" w:rsidRPr="00284D27" w:rsidRDefault="003E1FA7" w:rsidP="003E1FA7">
      <w:pPr>
        <w:spacing w:line="276" w:lineRule="auto"/>
        <w:rPr>
          <w:rFonts w:cs="Arial"/>
        </w:rPr>
      </w:pPr>
      <w:r w:rsidRPr="00284D27">
        <w:rPr>
          <w:rFonts w:cs="Arial"/>
        </w:rPr>
        <w:t>……………………………………………</w:t>
      </w:r>
    </w:p>
    <w:p w14:paraId="32A58790" w14:textId="77777777" w:rsidR="003E1FA7" w:rsidRPr="00284D27" w:rsidRDefault="003E1FA7" w:rsidP="002A2566">
      <w:pPr>
        <w:spacing w:line="276" w:lineRule="auto"/>
        <w:rPr>
          <w:rFonts w:cs="Arial"/>
        </w:rPr>
      </w:pPr>
    </w:p>
    <w:p w14:paraId="2395F387" w14:textId="77777777" w:rsidR="002A2566" w:rsidRPr="00284D27" w:rsidRDefault="002A2566" w:rsidP="002A2566">
      <w:pPr>
        <w:spacing w:before="0" w:after="0"/>
        <w:rPr>
          <w:rFonts w:cs="Arial"/>
          <w:sz w:val="2"/>
          <w:szCs w:val="2"/>
        </w:rPr>
      </w:pPr>
    </w:p>
    <w:sectPr w:rsidR="002A2566" w:rsidRPr="00284D27" w:rsidSect="00516AFA">
      <w:headerReference w:type="default" r:id="rId8"/>
      <w:footerReference w:type="default" r:id="rId9"/>
      <w:pgSz w:w="11906" w:h="16838" w:code="9"/>
      <w:pgMar w:top="1440" w:right="1440" w:bottom="1440" w:left="1440" w:header="709" w:footer="709" w:gutter="0"/>
      <w:paperSrc w:first="7" w:other="7"/>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7A40B6" w14:textId="77777777" w:rsidR="00516AFA" w:rsidRDefault="00516AFA" w:rsidP="002A2566">
      <w:pPr>
        <w:spacing w:before="0" w:after="0"/>
      </w:pPr>
      <w:r>
        <w:separator/>
      </w:r>
    </w:p>
  </w:endnote>
  <w:endnote w:type="continuationSeparator" w:id="0">
    <w:p w14:paraId="5458409C" w14:textId="77777777" w:rsidR="00516AFA" w:rsidRDefault="00516AFA" w:rsidP="002A256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49FA7" w14:textId="0A898031" w:rsidR="004A40FD" w:rsidRPr="004A40FD" w:rsidRDefault="000E0F34">
    <w:pPr>
      <w:rPr>
        <w:sz w:val="16"/>
        <w:szCs w:val="16"/>
      </w:rPr>
    </w:pPr>
    <w:r>
      <w:rPr>
        <w:sz w:val="16"/>
        <w:szCs w:val="16"/>
      </w:rPr>
      <w:t>Version 3</w:t>
    </w:r>
    <w:r w:rsidR="004A40FD" w:rsidRPr="004A40FD">
      <w:rPr>
        <w:sz w:val="16"/>
        <w:szCs w:val="16"/>
      </w:rPr>
      <w:t>, 13/09/2018</w:t>
    </w:r>
    <w:r w:rsidR="004A40FD" w:rsidRPr="004A40FD">
      <w:rPr>
        <w:sz w:val="16"/>
        <w:szCs w:val="16"/>
      </w:rPr>
      <w:tab/>
    </w:r>
    <w:r w:rsidR="004A40FD" w:rsidRPr="004A40FD">
      <w:rPr>
        <w:sz w:val="16"/>
        <w:szCs w:val="16"/>
      </w:rPr>
      <w:tab/>
    </w:r>
    <w:r w:rsidR="004A40FD" w:rsidRPr="004A40FD">
      <w:rPr>
        <w:sz w:val="16"/>
        <w:szCs w:val="16"/>
      </w:rPr>
      <w:tab/>
    </w:r>
    <w:r w:rsidR="004A40FD" w:rsidRPr="004A40FD">
      <w:rPr>
        <w:sz w:val="16"/>
        <w:szCs w:val="16"/>
      </w:rPr>
      <w:tab/>
    </w:r>
    <w:r w:rsidR="004A40FD" w:rsidRPr="004A40FD">
      <w:rPr>
        <w:sz w:val="16"/>
        <w:szCs w:val="16"/>
      </w:rPr>
      <w:tab/>
    </w:r>
    <w:r w:rsidR="004A40FD" w:rsidRPr="004A40FD">
      <w:rPr>
        <w:sz w:val="16"/>
        <w:szCs w:val="16"/>
      </w:rPr>
      <w:tab/>
    </w:r>
    <w:r w:rsidR="004A40FD" w:rsidRPr="004A40FD">
      <w:rPr>
        <w:sz w:val="16"/>
        <w:szCs w:val="16"/>
      </w:rPr>
      <w:tab/>
    </w:r>
    <w:r w:rsidR="004A40FD" w:rsidRPr="004A40FD">
      <w:rPr>
        <w:sz w:val="16"/>
        <w:szCs w:val="16"/>
      </w:rPr>
      <w:tab/>
      <w:t xml:space="preserve">Page </w:t>
    </w:r>
    <w:r w:rsidR="004A40FD" w:rsidRPr="004A40FD">
      <w:rPr>
        <w:bCs/>
        <w:sz w:val="16"/>
        <w:szCs w:val="16"/>
      </w:rPr>
      <w:fldChar w:fldCharType="begin"/>
    </w:r>
    <w:r w:rsidR="004A40FD" w:rsidRPr="004A40FD">
      <w:rPr>
        <w:bCs/>
        <w:sz w:val="16"/>
        <w:szCs w:val="16"/>
      </w:rPr>
      <w:instrText xml:space="preserve"> PAGE  \* Arabic  \* MERGEFORMAT </w:instrText>
    </w:r>
    <w:r w:rsidR="004A40FD" w:rsidRPr="004A40FD">
      <w:rPr>
        <w:bCs/>
        <w:sz w:val="16"/>
        <w:szCs w:val="16"/>
      </w:rPr>
      <w:fldChar w:fldCharType="separate"/>
    </w:r>
    <w:r w:rsidR="00803C07">
      <w:rPr>
        <w:bCs/>
        <w:noProof/>
        <w:sz w:val="16"/>
        <w:szCs w:val="16"/>
      </w:rPr>
      <w:t>14</w:t>
    </w:r>
    <w:r w:rsidR="004A40FD" w:rsidRPr="004A40FD">
      <w:rPr>
        <w:bCs/>
        <w:sz w:val="16"/>
        <w:szCs w:val="16"/>
      </w:rPr>
      <w:fldChar w:fldCharType="end"/>
    </w:r>
    <w:r w:rsidR="004A40FD" w:rsidRPr="004A40FD">
      <w:rPr>
        <w:sz w:val="16"/>
        <w:szCs w:val="16"/>
      </w:rPr>
      <w:t xml:space="preserve"> of </w:t>
    </w:r>
    <w:r w:rsidR="004A40FD" w:rsidRPr="004A40FD">
      <w:rPr>
        <w:bCs/>
        <w:sz w:val="16"/>
        <w:szCs w:val="16"/>
      </w:rPr>
      <w:fldChar w:fldCharType="begin"/>
    </w:r>
    <w:r w:rsidR="004A40FD" w:rsidRPr="004A40FD">
      <w:rPr>
        <w:bCs/>
        <w:sz w:val="16"/>
        <w:szCs w:val="16"/>
      </w:rPr>
      <w:instrText xml:space="preserve"> NUMPAGES  \* Arabic  \* MERGEFORMAT </w:instrText>
    </w:r>
    <w:r w:rsidR="004A40FD" w:rsidRPr="004A40FD">
      <w:rPr>
        <w:bCs/>
        <w:sz w:val="16"/>
        <w:szCs w:val="16"/>
      </w:rPr>
      <w:fldChar w:fldCharType="separate"/>
    </w:r>
    <w:r w:rsidR="00803C07">
      <w:rPr>
        <w:bCs/>
        <w:noProof/>
        <w:sz w:val="16"/>
        <w:szCs w:val="16"/>
      </w:rPr>
      <w:t>14</w:t>
    </w:r>
    <w:r w:rsidR="004A40FD" w:rsidRPr="004A40FD">
      <w:rPr>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E5A0B8" w14:textId="77777777" w:rsidR="00516AFA" w:rsidRDefault="00516AFA" w:rsidP="002A2566">
      <w:pPr>
        <w:spacing w:before="0" w:after="0"/>
      </w:pPr>
      <w:r>
        <w:separator/>
      </w:r>
    </w:p>
  </w:footnote>
  <w:footnote w:type="continuationSeparator" w:id="0">
    <w:p w14:paraId="679CF189" w14:textId="77777777" w:rsidR="00516AFA" w:rsidRDefault="00516AFA" w:rsidP="002A256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5DCCF" w14:textId="77777777" w:rsidR="004A40FD" w:rsidRDefault="004A40FD" w:rsidP="004A40FD">
    <w:pPr>
      <w:pStyle w:val="Header"/>
      <w:rPr>
        <w:sz w:val="18"/>
        <w:szCs w:val="18"/>
      </w:rPr>
    </w:pPr>
    <w:r>
      <w:tab/>
    </w:r>
  </w:p>
  <w:p w14:paraId="58B4DF5E" w14:textId="3F9CA1B6" w:rsidR="004A40FD" w:rsidRPr="004A40FD" w:rsidRDefault="004A40FD" w:rsidP="004A40FD">
    <w:pPr>
      <w:pStyle w:val="Header"/>
      <w:pBdr>
        <w:bottom w:val="single" w:sz="4" w:space="1" w:color="auto"/>
      </w:pBdr>
      <w:tabs>
        <w:tab w:val="clear" w:pos="4153"/>
        <w:tab w:val="clear" w:pos="8306"/>
        <w:tab w:val="right" w:pos="9000"/>
      </w:tabs>
      <w:jc w:val="center"/>
      <w:rPr>
        <w:sz w:val="18"/>
        <w:szCs w:val="18"/>
      </w:rPr>
    </w:pPr>
    <w:r>
      <w:rPr>
        <w:sz w:val="18"/>
        <w:szCs w:val="18"/>
      </w:rPr>
      <w:t>Clinical Interventional Research Agreement for PI’s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07499"/>
    <w:multiLevelType w:val="hybridMultilevel"/>
    <w:tmpl w:val="A9CA4E96"/>
    <w:lvl w:ilvl="0" w:tplc="57E66BC0">
      <w:start w:val="1"/>
      <w:numFmt w:val="decimal"/>
      <w:pStyle w:val="Heading1"/>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B807CD"/>
    <w:multiLevelType w:val="multilevel"/>
    <w:tmpl w:val="2604DAA6"/>
    <w:lvl w:ilvl="0">
      <w:start w:val="1"/>
      <w:numFmt w:val="decimal"/>
      <w:lvlRestart w:val="0"/>
      <w:lvlText w:val="%1"/>
      <w:lvlJc w:val="left"/>
      <w:pPr>
        <w:tabs>
          <w:tab w:val="num" w:pos="924"/>
        </w:tabs>
        <w:ind w:left="924" w:hanging="924"/>
      </w:pPr>
      <w:rPr>
        <w:rFonts w:hint="default"/>
      </w:rPr>
    </w:lvl>
    <w:lvl w:ilvl="1">
      <w:start w:val="1"/>
      <w:numFmt w:val="decimal"/>
      <w:lvlText w:val="%1.%2"/>
      <w:lvlJc w:val="left"/>
      <w:pPr>
        <w:tabs>
          <w:tab w:val="num" w:pos="924"/>
        </w:tabs>
        <w:ind w:left="924" w:hanging="924"/>
      </w:pPr>
      <w:rPr>
        <w:rFonts w:hint="default"/>
      </w:rPr>
    </w:lvl>
    <w:lvl w:ilvl="2">
      <w:start w:val="1"/>
      <w:numFmt w:val="decimal"/>
      <w:lvlText w:val="%1.%2.%3"/>
      <w:lvlJc w:val="left"/>
      <w:pPr>
        <w:tabs>
          <w:tab w:val="num" w:pos="1848"/>
        </w:tabs>
        <w:ind w:left="1848" w:hanging="924"/>
      </w:pPr>
      <w:rPr>
        <w:rFonts w:hint="default"/>
      </w:rPr>
    </w:lvl>
    <w:lvl w:ilvl="3">
      <w:start w:val="1"/>
      <w:numFmt w:val="lowerLetter"/>
      <w:lvlText w:val="(%4)"/>
      <w:lvlJc w:val="left"/>
      <w:pPr>
        <w:tabs>
          <w:tab w:val="num" w:pos="2772"/>
        </w:tabs>
        <w:ind w:left="2772" w:hanging="924"/>
      </w:pPr>
      <w:rPr>
        <w:rFonts w:hint="default"/>
      </w:rPr>
    </w:lvl>
    <w:lvl w:ilvl="4">
      <w:start w:val="1"/>
      <w:numFmt w:val="lowerLetter"/>
      <w:lvlText w:val="(%5)"/>
      <w:lvlJc w:val="left"/>
      <w:pPr>
        <w:tabs>
          <w:tab w:val="num" w:pos="1848"/>
        </w:tabs>
        <w:ind w:left="1848" w:hanging="924"/>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2F527F3"/>
    <w:multiLevelType w:val="multilevel"/>
    <w:tmpl w:val="8C4CB2F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490C8D"/>
    <w:multiLevelType w:val="hybridMultilevel"/>
    <w:tmpl w:val="41CCA83C"/>
    <w:lvl w:ilvl="0" w:tplc="9F9E1272">
      <w:start w:val="1"/>
      <w:numFmt w:val="decimal"/>
      <w:pStyle w:val="Heading4"/>
      <w:lvlText w:val="%1"/>
      <w:lvlJc w:val="left"/>
      <w:pPr>
        <w:tabs>
          <w:tab w:val="num" w:pos="720"/>
        </w:tabs>
        <w:ind w:left="720" w:hanging="720"/>
      </w:pPr>
      <w:rPr>
        <w:rFonts w:hint="default"/>
      </w:rPr>
    </w:lvl>
    <w:lvl w:ilvl="1" w:tplc="F21CA9E6">
      <w:start w:val="1"/>
      <w:numFmt w:val="none"/>
      <w:lvlText w:val="1.1"/>
      <w:lvlJc w:val="left"/>
      <w:pPr>
        <w:tabs>
          <w:tab w:val="num" w:pos="1080"/>
        </w:tabs>
        <w:ind w:left="1080" w:hanging="360"/>
      </w:pPr>
      <w:rPr>
        <w:rFonts w:hint="default"/>
      </w:rPr>
    </w:lvl>
    <w:lvl w:ilvl="2" w:tplc="5FD86F5E">
      <w:start w:val="1"/>
      <w:numFmt w:val="lowerLetter"/>
      <w:lvlText w:val="(%3)"/>
      <w:lvlJc w:val="left"/>
      <w:pPr>
        <w:tabs>
          <w:tab w:val="num" w:pos="1430"/>
        </w:tabs>
        <w:ind w:left="143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4E45F6E"/>
    <w:multiLevelType w:val="multilevel"/>
    <w:tmpl w:val="A91892A8"/>
    <w:lvl w:ilvl="0">
      <w:start w:val="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7625DD0"/>
    <w:multiLevelType w:val="multilevel"/>
    <w:tmpl w:val="FD7896AE"/>
    <w:lvl w:ilvl="0">
      <w:start w:val="1"/>
      <w:numFmt w:val="decimal"/>
      <w:lvlText w:val="%1."/>
      <w:lvlJc w:val="left"/>
      <w:pPr>
        <w:tabs>
          <w:tab w:val="num" w:pos="720"/>
        </w:tabs>
        <w:ind w:left="720" w:hanging="720"/>
      </w:pPr>
      <w:rPr>
        <w:rFonts w:hint="default"/>
      </w:rPr>
    </w:lvl>
    <w:lvl w:ilvl="1">
      <w:start w:val="1"/>
      <w:numFmt w:val="none"/>
      <w:lvlText w:val="1.1"/>
      <w:lvlJc w:val="left"/>
      <w:pPr>
        <w:tabs>
          <w:tab w:val="num" w:pos="1080"/>
        </w:tabs>
        <w:ind w:left="1080" w:hanging="360"/>
      </w:pPr>
      <w:rPr>
        <w:rFonts w:hint="default"/>
      </w:rPr>
    </w:lvl>
    <w:lvl w:ilvl="2">
      <w:start w:val="1"/>
      <w:numFmt w:val="lowerLetter"/>
      <w:lvlText w:val="(%3)"/>
      <w:lvlJc w:val="left"/>
      <w:pPr>
        <w:tabs>
          <w:tab w:val="num" w:pos="2340"/>
        </w:tabs>
        <w:ind w:left="2340" w:hanging="72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8FA1B84"/>
    <w:multiLevelType w:val="multilevel"/>
    <w:tmpl w:val="A4CE14E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4094EFA"/>
    <w:multiLevelType w:val="multilevel"/>
    <w:tmpl w:val="587CEE48"/>
    <w:lvl w:ilvl="0">
      <w:start w:val="15"/>
      <w:numFmt w:val="decimal"/>
      <w:lvlText w:val="%1"/>
      <w:lvlJc w:val="left"/>
      <w:pPr>
        <w:tabs>
          <w:tab w:val="num" w:pos="720"/>
        </w:tabs>
        <w:ind w:left="720" w:hanging="720"/>
      </w:pPr>
      <w:rPr>
        <w:rFonts w:hint="default"/>
      </w:rPr>
    </w:lvl>
    <w:lvl w:ilvl="1">
      <w:start w:val="1"/>
      <w:numFmt w:val="decimal"/>
      <w:lvlText w:val="16.%2"/>
      <w:lvlJc w:val="left"/>
      <w:pPr>
        <w:tabs>
          <w:tab w:val="num" w:pos="720"/>
        </w:tabs>
        <w:ind w:left="720" w:hanging="720"/>
      </w:pPr>
      <w:rPr>
        <w:rFonts w:hint="default"/>
      </w:rPr>
    </w:lvl>
    <w:lvl w:ilvl="2">
      <w:start w:val="1"/>
      <w:numFmt w:val="decimal"/>
      <w:lvlText w:val="16.%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5A45FBB"/>
    <w:multiLevelType w:val="multilevel"/>
    <w:tmpl w:val="C5282EA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B60623D"/>
    <w:multiLevelType w:val="multilevel"/>
    <w:tmpl w:val="137AB3F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E50181"/>
    <w:multiLevelType w:val="multilevel"/>
    <w:tmpl w:val="E2E619B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D670B11"/>
    <w:multiLevelType w:val="multilevel"/>
    <w:tmpl w:val="7294083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01F4EE5"/>
    <w:multiLevelType w:val="multilevel"/>
    <w:tmpl w:val="D504A26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23F6763"/>
    <w:multiLevelType w:val="multilevel"/>
    <w:tmpl w:val="33BCFE9E"/>
    <w:lvl w:ilvl="0">
      <w:start w:val="14"/>
      <w:numFmt w:val="decimal"/>
      <w:lvlText w:val="%1"/>
      <w:lvlJc w:val="left"/>
      <w:pPr>
        <w:tabs>
          <w:tab w:val="num" w:pos="720"/>
        </w:tabs>
        <w:ind w:left="720" w:hanging="720"/>
      </w:pPr>
      <w:rPr>
        <w:rFonts w:hint="default"/>
      </w:rPr>
    </w:lvl>
    <w:lvl w:ilvl="1">
      <w:start w:val="1"/>
      <w:numFmt w:val="decimal"/>
      <w:lvlText w:val="15.%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4B002C2"/>
    <w:multiLevelType w:val="hybridMultilevel"/>
    <w:tmpl w:val="FD7896AE"/>
    <w:lvl w:ilvl="0" w:tplc="0C09000F">
      <w:start w:val="1"/>
      <w:numFmt w:val="decimal"/>
      <w:lvlText w:val="%1."/>
      <w:lvlJc w:val="left"/>
      <w:pPr>
        <w:tabs>
          <w:tab w:val="num" w:pos="720"/>
        </w:tabs>
        <w:ind w:left="720" w:hanging="720"/>
      </w:pPr>
      <w:rPr>
        <w:rFonts w:hint="default"/>
      </w:rPr>
    </w:lvl>
    <w:lvl w:ilvl="1" w:tplc="F21CA9E6">
      <w:start w:val="1"/>
      <w:numFmt w:val="none"/>
      <w:lvlText w:val="1.1"/>
      <w:lvlJc w:val="left"/>
      <w:pPr>
        <w:tabs>
          <w:tab w:val="num" w:pos="1080"/>
        </w:tabs>
        <w:ind w:left="1080" w:hanging="360"/>
      </w:pPr>
      <w:rPr>
        <w:rFonts w:hint="default"/>
      </w:rPr>
    </w:lvl>
    <w:lvl w:ilvl="2" w:tplc="5FD86F5E">
      <w:start w:val="1"/>
      <w:numFmt w:val="lowerLetter"/>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E051999"/>
    <w:multiLevelType w:val="multilevel"/>
    <w:tmpl w:val="24D4201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A5E42A8"/>
    <w:multiLevelType w:val="multilevel"/>
    <w:tmpl w:val="B2AABCC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4E334282"/>
    <w:multiLevelType w:val="multilevel"/>
    <w:tmpl w:val="A68853F2"/>
    <w:lvl w:ilvl="0">
      <w:start w:val="2"/>
      <w:numFmt w:val="decimal"/>
      <w:lvlText w:val="%1"/>
      <w:lvlJc w:val="left"/>
      <w:pPr>
        <w:tabs>
          <w:tab w:val="num" w:pos="720"/>
        </w:tabs>
        <w:ind w:left="720" w:hanging="720"/>
      </w:pPr>
      <w:rPr>
        <w:rFonts w:hint="default"/>
      </w:rPr>
    </w:lvl>
    <w:lvl w:ilvl="1">
      <w:start w:val="1"/>
      <w:numFmt w:val="decimal"/>
      <w:lvlText w:val="2.%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F255788"/>
    <w:multiLevelType w:val="multilevel"/>
    <w:tmpl w:val="7294083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FDF3DC8"/>
    <w:multiLevelType w:val="multilevel"/>
    <w:tmpl w:val="F554271C"/>
    <w:lvl w:ilvl="0">
      <w:start w:val="1"/>
      <w:numFmt w:val="upperLetter"/>
      <w:pStyle w:val="Annexure"/>
      <w:suff w:val="nothing"/>
      <w:lvlText w:val="Annexure %1"/>
      <w:lvlJc w:val="left"/>
      <w:pPr>
        <w:ind w:left="431" w:hanging="431"/>
      </w:pPr>
      <w:rPr>
        <w:rFonts w:ascii="Arial" w:hAnsi="Arial" w:hint="default"/>
        <w:b/>
        <w:i w:val="0"/>
        <w:sz w:val="28"/>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15:restartNumberingAfterBreak="0">
    <w:nsid w:val="61C91524"/>
    <w:multiLevelType w:val="multilevel"/>
    <w:tmpl w:val="8640EE24"/>
    <w:lvl w:ilvl="0">
      <w:start w:val="7"/>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A7D04BC"/>
    <w:multiLevelType w:val="multilevel"/>
    <w:tmpl w:val="6C989FD0"/>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DD67F84"/>
    <w:multiLevelType w:val="multilevel"/>
    <w:tmpl w:val="95A09324"/>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72B3135F"/>
    <w:multiLevelType w:val="multilevel"/>
    <w:tmpl w:val="CCF8FD6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9592537"/>
    <w:multiLevelType w:val="multilevel"/>
    <w:tmpl w:val="9886D58A"/>
    <w:lvl w:ilvl="0">
      <w:start w:val="5"/>
      <w:numFmt w:val="decimal"/>
      <w:lvlRestart w:val="0"/>
      <w:lvlText w:val="%1"/>
      <w:lvlJc w:val="left"/>
      <w:pPr>
        <w:tabs>
          <w:tab w:val="num" w:pos="924"/>
        </w:tabs>
        <w:ind w:left="924" w:hanging="924"/>
      </w:pPr>
      <w:rPr>
        <w:rFonts w:hint="default"/>
      </w:rPr>
    </w:lvl>
    <w:lvl w:ilvl="1">
      <w:start w:val="1"/>
      <w:numFmt w:val="decimal"/>
      <w:lvlText w:val="%1.%2"/>
      <w:lvlJc w:val="left"/>
      <w:pPr>
        <w:tabs>
          <w:tab w:val="num" w:pos="924"/>
        </w:tabs>
        <w:ind w:left="924" w:hanging="924"/>
      </w:pPr>
      <w:rPr>
        <w:rFonts w:hint="default"/>
      </w:rPr>
    </w:lvl>
    <w:lvl w:ilvl="2">
      <w:start w:val="1"/>
      <w:numFmt w:val="decimal"/>
      <w:lvlText w:val="%1.%2.%3"/>
      <w:lvlJc w:val="left"/>
      <w:pPr>
        <w:tabs>
          <w:tab w:val="num" w:pos="1848"/>
        </w:tabs>
        <w:ind w:left="1848" w:hanging="924"/>
      </w:pPr>
      <w:rPr>
        <w:rFonts w:hint="default"/>
      </w:rPr>
    </w:lvl>
    <w:lvl w:ilvl="3">
      <w:start w:val="1"/>
      <w:numFmt w:val="lowerLetter"/>
      <w:lvlText w:val="(%4)"/>
      <w:lvlJc w:val="left"/>
      <w:pPr>
        <w:tabs>
          <w:tab w:val="num" w:pos="2772"/>
        </w:tabs>
        <w:ind w:left="2772" w:hanging="924"/>
      </w:pPr>
      <w:rPr>
        <w:rFonts w:hint="default"/>
      </w:rPr>
    </w:lvl>
    <w:lvl w:ilvl="4">
      <w:start w:val="1"/>
      <w:numFmt w:val="lowerLetter"/>
      <w:lvlText w:val="(%5)"/>
      <w:lvlJc w:val="left"/>
      <w:pPr>
        <w:tabs>
          <w:tab w:val="num" w:pos="1848"/>
        </w:tabs>
        <w:ind w:left="1848" w:hanging="924"/>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0"/>
  </w:num>
  <w:num w:numId="2">
    <w:abstractNumId w:val="3"/>
  </w:num>
  <w:num w:numId="3">
    <w:abstractNumId w:val="15"/>
  </w:num>
  <w:num w:numId="4">
    <w:abstractNumId w:val="17"/>
  </w:num>
  <w:num w:numId="5">
    <w:abstractNumId w:val="24"/>
  </w:num>
  <w:num w:numId="6">
    <w:abstractNumId w:val="21"/>
  </w:num>
  <w:num w:numId="7">
    <w:abstractNumId w:val="13"/>
  </w:num>
  <w:num w:numId="8">
    <w:abstractNumId w:val="7"/>
  </w:num>
  <w:num w:numId="9">
    <w:abstractNumId w:val="19"/>
  </w:num>
  <w:num w:numId="10">
    <w:abstractNumId w:val="14"/>
  </w:num>
  <w:num w:numId="11">
    <w:abstractNumId w:val="4"/>
  </w:num>
  <w:num w:numId="12">
    <w:abstractNumId w:val="20"/>
  </w:num>
  <w:num w:numId="13">
    <w:abstractNumId w:val="1"/>
  </w:num>
  <w:num w:numId="14">
    <w:abstractNumId w:val="12"/>
  </w:num>
  <w:num w:numId="15">
    <w:abstractNumId w:val="10"/>
  </w:num>
  <w:num w:numId="16">
    <w:abstractNumId w:val="9"/>
  </w:num>
  <w:num w:numId="17">
    <w:abstractNumId w:val="8"/>
  </w:num>
  <w:num w:numId="18">
    <w:abstractNumId w:val="16"/>
  </w:num>
  <w:num w:numId="19">
    <w:abstractNumId w:val="22"/>
  </w:num>
  <w:num w:numId="20">
    <w:abstractNumId w:val="6"/>
  </w:num>
  <w:num w:numId="21">
    <w:abstractNumId w:val="2"/>
  </w:num>
  <w:num w:numId="22">
    <w:abstractNumId w:val="23"/>
  </w:num>
  <w:num w:numId="23">
    <w:abstractNumId w:val="5"/>
  </w:num>
  <w:num w:numId="24">
    <w:abstractNumId w:val="11"/>
  </w:num>
  <w:num w:numId="25">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566"/>
    <w:rsid w:val="00014C91"/>
    <w:rsid w:val="00042871"/>
    <w:rsid w:val="0004620F"/>
    <w:rsid w:val="00065C39"/>
    <w:rsid w:val="00077922"/>
    <w:rsid w:val="00085FEA"/>
    <w:rsid w:val="000B0048"/>
    <w:rsid w:val="000E0C1C"/>
    <w:rsid w:val="000E0F34"/>
    <w:rsid w:val="000F1FC4"/>
    <w:rsid w:val="00133F6A"/>
    <w:rsid w:val="001B3748"/>
    <w:rsid w:val="001C7810"/>
    <w:rsid w:val="001D4C3B"/>
    <w:rsid w:val="001E3D5B"/>
    <w:rsid w:val="00250FF3"/>
    <w:rsid w:val="00284D27"/>
    <w:rsid w:val="00290D34"/>
    <w:rsid w:val="002A2566"/>
    <w:rsid w:val="002A7A0B"/>
    <w:rsid w:val="00310ACB"/>
    <w:rsid w:val="00352208"/>
    <w:rsid w:val="003B052D"/>
    <w:rsid w:val="003E15FE"/>
    <w:rsid w:val="003E1FA7"/>
    <w:rsid w:val="003E7F27"/>
    <w:rsid w:val="004509D3"/>
    <w:rsid w:val="00474FE1"/>
    <w:rsid w:val="004A40FD"/>
    <w:rsid w:val="004B1462"/>
    <w:rsid w:val="004B1C66"/>
    <w:rsid w:val="004B3662"/>
    <w:rsid w:val="004E78AF"/>
    <w:rsid w:val="00516AFA"/>
    <w:rsid w:val="0055781D"/>
    <w:rsid w:val="00584F6E"/>
    <w:rsid w:val="005B7D6C"/>
    <w:rsid w:val="00656983"/>
    <w:rsid w:val="006F7ACE"/>
    <w:rsid w:val="00700A53"/>
    <w:rsid w:val="00720271"/>
    <w:rsid w:val="00746930"/>
    <w:rsid w:val="00751324"/>
    <w:rsid w:val="007606DC"/>
    <w:rsid w:val="007B57CE"/>
    <w:rsid w:val="007C2C4B"/>
    <w:rsid w:val="007C581E"/>
    <w:rsid w:val="00803C07"/>
    <w:rsid w:val="00855BE7"/>
    <w:rsid w:val="00871AA8"/>
    <w:rsid w:val="008D16FD"/>
    <w:rsid w:val="008E289D"/>
    <w:rsid w:val="0094455F"/>
    <w:rsid w:val="009A1595"/>
    <w:rsid w:val="009A6BC3"/>
    <w:rsid w:val="009F01B3"/>
    <w:rsid w:val="009F0BAF"/>
    <w:rsid w:val="00A44002"/>
    <w:rsid w:val="00A74E4D"/>
    <w:rsid w:val="00AB32C0"/>
    <w:rsid w:val="00B00E8B"/>
    <w:rsid w:val="00B24F30"/>
    <w:rsid w:val="00D5663B"/>
    <w:rsid w:val="00D82A49"/>
    <w:rsid w:val="00D960D0"/>
    <w:rsid w:val="00DA2C73"/>
    <w:rsid w:val="00DB7C37"/>
    <w:rsid w:val="00DD1E94"/>
    <w:rsid w:val="00EA694D"/>
    <w:rsid w:val="00EE3EF8"/>
    <w:rsid w:val="00F167F7"/>
    <w:rsid w:val="00F26F6B"/>
    <w:rsid w:val="00F7419F"/>
    <w:rsid w:val="00F836FA"/>
    <w:rsid w:val="00FA279C"/>
    <w:rsid w:val="00FB1D4C"/>
    <w:rsid w:val="00FC2B03"/>
    <w:rsid w:val="00FC5956"/>
    <w:rsid w:val="00FF0100"/>
    <w:rsid w:val="00FF4E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14:docId w14:val="01C79462"/>
  <w15:chartTrackingRefBased/>
  <w15:docId w15:val="{93623954-0BD4-48A1-97F0-021A2975B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566"/>
    <w:pPr>
      <w:spacing w:before="120" w:after="120" w:line="240" w:lineRule="auto"/>
    </w:pPr>
    <w:rPr>
      <w:rFonts w:ascii="Arial" w:eastAsia="Times New Roman" w:hAnsi="Arial" w:cs="Times New Roman"/>
      <w:sz w:val="21"/>
      <w:szCs w:val="20"/>
    </w:rPr>
  </w:style>
  <w:style w:type="paragraph" w:styleId="Heading1">
    <w:name w:val="heading 1"/>
    <w:aliases w:val="1,Section Heading,Head1,Heading apps"/>
    <w:basedOn w:val="Normal"/>
    <w:next w:val="Normal"/>
    <w:link w:val="Heading1Char"/>
    <w:qFormat/>
    <w:rsid w:val="002A2566"/>
    <w:pPr>
      <w:keepNext/>
      <w:numPr>
        <w:numId w:val="1"/>
      </w:numPr>
      <w:outlineLvl w:val="0"/>
    </w:pPr>
    <w:rPr>
      <w:b/>
      <w:bCs/>
      <w:sz w:val="24"/>
    </w:rPr>
  </w:style>
  <w:style w:type="paragraph" w:styleId="Heading2">
    <w:name w:val="heading 2"/>
    <w:aliases w:val="h2"/>
    <w:basedOn w:val="Normal"/>
    <w:next w:val="Normal"/>
    <w:link w:val="Heading2Char"/>
    <w:qFormat/>
    <w:rsid w:val="002A2566"/>
    <w:pPr>
      <w:keepNext/>
      <w:spacing w:before="240" w:after="60"/>
      <w:outlineLvl w:val="1"/>
    </w:pPr>
    <w:rPr>
      <w:rFonts w:cs="Arial"/>
      <w:b/>
      <w:bCs/>
      <w:iCs/>
      <w:sz w:val="24"/>
      <w:szCs w:val="28"/>
    </w:rPr>
  </w:style>
  <w:style w:type="paragraph" w:styleId="Heading3">
    <w:name w:val="heading 3"/>
    <w:basedOn w:val="Normal"/>
    <w:next w:val="Normal"/>
    <w:link w:val="Heading3Char"/>
    <w:qFormat/>
    <w:rsid w:val="002A2566"/>
    <w:pPr>
      <w:keepNext/>
      <w:spacing w:before="240" w:after="60"/>
      <w:outlineLvl w:val="2"/>
    </w:pPr>
    <w:rPr>
      <w:rFonts w:cs="Arial"/>
      <w:b/>
      <w:bCs/>
      <w:sz w:val="26"/>
      <w:szCs w:val="26"/>
    </w:rPr>
  </w:style>
  <w:style w:type="paragraph" w:styleId="Heading4">
    <w:name w:val="heading 4"/>
    <w:aliases w:val="h4"/>
    <w:basedOn w:val="Normal"/>
    <w:next w:val="Normal"/>
    <w:link w:val="Heading4Char"/>
    <w:qFormat/>
    <w:rsid w:val="002A2566"/>
    <w:pPr>
      <w:keepNext/>
      <w:numPr>
        <w:numId w:val="2"/>
      </w:numPr>
      <w:outlineLvl w:val="3"/>
    </w:pPr>
    <w:rPr>
      <w:b/>
      <w:bCs/>
      <w:sz w:val="24"/>
    </w:rPr>
  </w:style>
  <w:style w:type="paragraph" w:styleId="Heading5">
    <w:name w:val="heading 5"/>
    <w:basedOn w:val="Normal"/>
    <w:link w:val="Heading5Char"/>
    <w:qFormat/>
    <w:rsid w:val="002A2566"/>
    <w:pPr>
      <w:tabs>
        <w:tab w:val="num" w:pos="2835"/>
      </w:tabs>
      <w:spacing w:before="240" w:after="0"/>
      <w:ind w:left="2835" w:hanging="709"/>
      <w:outlineLvl w:val="4"/>
    </w:pPr>
    <w:rPr>
      <w:sz w:val="22"/>
    </w:rPr>
  </w:style>
  <w:style w:type="paragraph" w:styleId="Heading6">
    <w:name w:val="heading 6"/>
    <w:basedOn w:val="Normal"/>
    <w:link w:val="Heading6Char"/>
    <w:qFormat/>
    <w:rsid w:val="002A2566"/>
    <w:pPr>
      <w:tabs>
        <w:tab w:val="num" w:pos="3543"/>
      </w:tabs>
      <w:spacing w:before="240" w:after="0"/>
      <w:ind w:left="3543" w:hanging="708"/>
      <w:outlineLvl w:val="5"/>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Section Heading Char,Head1 Char,Heading apps Char"/>
    <w:basedOn w:val="DefaultParagraphFont"/>
    <w:link w:val="Heading1"/>
    <w:rsid w:val="002A2566"/>
    <w:rPr>
      <w:rFonts w:ascii="Arial" w:eastAsia="Times New Roman" w:hAnsi="Arial" w:cs="Times New Roman"/>
      <w:b/>
      <w:bCs/>
      <w:sz w:val="24"/>
      <w:szCs w:val="20"/>
    </w:rPr>
  </w:style>
  <w:style w:type="character" w:customStyle="1" w:styleId="Heading2Char">
    <w:name w:val="Heading 2 Char"/>
    <w:aliases w:val="h2 Char"/>
    <w:basedOn w:val="DefaultParagraphFont"/>
    <w:link w:val="Heading2"/>
    <w:rsid w:val="002A2566"/>
    <w:rPr>
      <w:rFonts w:ascii="Arial" w:eastAsia="Times New Roman" w:hAnsi="Arial" w:cs="Arial"/>
      <w:b/>
      <w:bCs/>
      <w:iCs/>
      <w:sz w:val="24"/>
      <w:szCs w:val="28"/>
    </w:rPr>
  </w:style>
  <w:style w:type="character" w:customStyle="1" w:styleId="Heading3Char">
    <w:name w:val="Heading 3 Char"/>
    <w:basedOn w:val="DefaultParagraphFont"/>
    <w:link w:val="Heading3"/>
    <w:rsid w:val="002A2566"/>
    <w:rPr>
      <w:rFonts w:ascii="Arial" w:eastAsia="Times New Roman" w:hAnsi="Arial" w:cs="Arial"/>
      <w:b/>
      <w:bCs/>
      <w:sz w:val="26"/>
      <w:szCs w:val="26"/>
    </w:rPr>
  </w:style>
  <w:style w:type="character" w:customStyle="1" w:styleId="Heading4Char">
    <w:name w:val="Heading 4 Char"/>
    <w:aliases w:val="h4 Char"/>
    <w:basedOn w:val="DefaultParagraphFont"/>
    <w:link w:val="Heading4"/>
    <w:rsid w:val="002A2566"/>
    <w:rPr>
      <w:rFonts w:ascii="Arial" w:eastAsia="Times New Roman" w:hAnsi="Arial" w:cs="Times New Roman"/>
      <w:b/>
      <w:bCs/>
      <w:sz w:val="24"/>
      <w:szCs w:val="20"/>
    </w:rPr>
  </w:style>
  <w:style w:type="character" w:customStyle="1" w:styleId="Heading5Char">
    <w:name w:val="Heading 5 Char"/>
    <w:basedOn w:val="DefaultParagraphFont"/>
    <w:link w:val="Heading5"/>
    <w:rsid w:val="002A2566"/>
    <w:rPr>
      <w:rFonts w:ascii="Arial" w:eastAsia="Times New Roman" w:hAnsi="Arial" w:cs="Times New Roman"/>
      <w:szCs w:val="20"/>
    </w:rPr>
  </w:style>
  <w:style w:type="character" w:customStyle="1" w:styleId="Heading6Char">
    <w:name w:val="Heading 6 Char"/>
    <w:basedOn w:val="DefaultParagraphFont"/>
    <w:link w:val="Heading6"/>
    <w:rsid w:val="002A2566"/>
    <w:rPr>
      <w:rFonts w:ascii="Arial" w:eastAsia="Times New Roman" w:hAnsi="Arial" w:cs="Times New Roman"/>
      <w:szCs w:val="20"/>
    </w:rPr>
  </w:style>
  <w:style w:type="paragraph" w:customStyle="1" w:styleId="MoniquesHeading">
    <w:name w:val="Monique's Heading"/>
    <w:basedOn w:val="Normal"/>
    <w:autoRedefine/>
    <w:rsid w:val="002A2566"/>
    <w:pPr>
      <w:widowControl w:val="0"/>
      <w:pBdr>
        <w:top w:val="single" w:sz="4" w:space="1" w:color="auto"/>
        <w:left w:val="single" w:sz="4" w:space="4" w:color="auto"/>
        <w:bottom w:val="single" w:sz="4" w:space="1" w:color="auto"/>
        <w:right w:val="single" w:sz="4" w:space="4" w:color="auto"/>
      </w:pBdr>
      <w:shd w:val="clear" w:color="auto" w:fill="C0C0C0"/>
      <w:autoSpaceDE w:val="0"/>
      <w:autoSpaceDN w:val="0"/>
      <w:adjustRightInd w:val="0"/>
    </w:pPr>
    <w:rPr>
      <w:b/>
      <w:lang w:val="en-US"/>
    </w:rPr>
  </w:style>
  <w:style w:type="paragraph" w:styleId="Title">
    <w:name w:val="Title"/>
    <w:basedOn w:val="Normal"/>
    <w:link w:val="TitleChar"/>
    <w:qFormat/>
    <w:rsid w:val="002A2566"/>
    <w:pPr>
      <w:jc w:val="center"/>
    </w:pPr>
    <w:rPr>
      <w:rFonts w:ascii="Tempus Sans ITC" w:hAnsi="Tempus Sans ITC"/>
      <w:b/>
      <w:bCs/>
      <w:sz w:val="32"/>
    </w:rPr>
  </w:style>
  <w:style w:type="character" w:customStyle="1" w:styleId="TitleChar">
    <w:name w:val="Title Char"/>
    <w:basedOn w:val="DefaultParagraphFont"/>
    <w:link w:val="Title"/>
    <w:rsid w:val="002A2566"/>
    <w:rPr>
      <w:rFonts w:ascii="Tempus Sans ITC" w:eastAsia="Times New Roman" w:hAnsi="Tempus Sans ITC" w:cs="Times New Roman"/>
      <w:b/>
      <w:bCs/>
      <w:sz w:val="32"/>
      <w:szCs w:val="20"/>
    </w:rPr>
  </w:style>
  <w:style w:type="paragraph" w:styleId="BodyTextIndent">
    <w:name w:val="Body Text Indent"/>
    <w:basedOn w:val="Normal"/>
    <w:link w:val="BodyTextIndentChar"/>
    <w:rsid w:val="002A2566"/>
    <w:pPr>
      <w:ind w:left="720" w:hanging="720"/>
    </w:pPr>
  </w:style>
  <w:style w:type="character" w:customStyle="1" w:styleId="BodyTextIndentChar">
    <w:name w:val="Body Text Indent Char"/>
    <w:basedOn w:val="DefaultParagraphFont"/>
    <w:link w:val="BodyTextIndent"/>
    <w:rsid w:val="002A2566"/>
    <w:rPr>
      <w:rFonts w:ascii="Arial" w:eastAsia="Times New Roman" w:hAnsi="Arial" w:cs="Times New Roman"/>
      <w:sz w:val="21"/>
      <w:szCs w:val="20"/>
    </w:rPr>
  </w:style>
  <w:style w:type="paragraph" w:styleId="BodyTextIndent2">
    <w:name w:val="Body Text Indent 2"/>
    <w:basedOn w:val="Normal"/>
    <w:link w:val="BodyTextIndent2Char"/>
    <w:rsid w:val="002A2566"/>
    <w:pPr>
      <w:ind w:left="1440"/>
    </w:pPr>
  </w:style>
  <w:style w:type="character" w:customStyle="1" w:styleId="BodyTextIndent2Char">
    <w:name w:val="Body Text Indent 2 Char"/>
    <w:basedOn w:val="DefaultParagraphFont"/>
    <w:link w:val="BodyTextIndent2"/>
    <w:rsid w:val="002A2566"/>
    <w:rPr>
      <w:rFonts w:ascii="Arial" w:eastAsia="Times New Roman" w:hAnsi="Arial" w:cs="Times New Roman"/>
      <w:sz w:val="21"/>
      <w:szCs w:val="20"/>
    </w:rPr>
  </w:style>
  <w:style w:type="paragraph" w:styleId="BodyTextIndent3">
    <w:name w:val="Body Text Indent 3"/>
    <w:basedOn w:val="Normal"/>
    <w:link w:val="BodyTextIndent3Char"/>
    <w:rsid w:val="002A2566"/>
    <w:pPr>
      <w:ind w:left="720"/>
    </w:pPr>
  </w:style>
  <w:style w:type="character" w:customStyle="1" w:styleId="BodyTextIndent3Char">
    <w:name w:val="Body Text Indent 3 Char"/>
    <w:basedOn w:val="DefaultParagraphFont"/>
    <w:link w:val="BodyTextIndent3"/>
    <w:rsid w:val="002A2566"/>
    <w:rPr>
      <w:rFonts w:ascii="Arial" w:eastAsia="Times New Roman" w:hAnsi="Arial" w:cs="Times New Roman"/>
      <w:sz w:val="21"/>
      <w:szCs w:val="20"/>
    </w:rPr>
  </w:style>
  <w:style w:type="paragraph" w:styleId="Header">
    <w:name w:val="header"/>
    <w:basedOn w:val="Normal"/>
    <w:link w:val="HeaderChar"/>
    <w:rsid w:val="002A2566"/>
    <w:pPr>
      <w:tabs>
        <w:tab w:val="center" w:pos="4153"/>
        <w:tab w:val="right" w:pos="8306"/>
      </w:tabs>
    </w:pPr>
  </w:style>
  <w:style w:type="character" w:customStyle="1" w:styleId="HeaderChar">
    <w:name w:val="Header Char"/>
    <w:basedOn w:val="DefaultParagraphFont"/>
    <w:link w:val="Header"/>
    <w:rsid w:val="002A2566"/>
    <w:rPr>
      <w:rFonts w:ascii="Arial" w:eastAsia="Times New Roman" w:hAnsi="Arial" w:cs="Times New Roman"/>
      <w:sz w:val="21"/>
      <w:szCs w:val="20"/>
    </w:rPr>
  </w:style>
  <w:style w:type="paragraph" w:styleId="Footer">
    <w:name w:val="footer"/>
    <w:basedOn w:val="Normal"/>
    <w:link w:val="FooterChar"/>
    <w:uiPriority w:val="99"/>
    <w:rsid w:val="002A2566"/>
    <w:pPr>
      <w:tabs>
        <w:tab w:val="center" w:pos="4153"/>
        <w:tab w:val="right" w:pos="8306"/>
      </w:tabs>
    </w:pPr>
  </w:style>
  <w:style w:type="character" w:customStyle="1" w:styleId="FooterChar">
    <w:name w:val="Footer Char"/>
    <w:basedOn w:val="DefaultParagraphFont"/>
    <w:link w:val="Footer"/>
    <w:uiPriority w:val="99"/>
    <w:rsid w:val="002A2566"/>
    <w:rPr>
      <w:rFonts w:ascii="Arial" w:eastAsia="Times New Roman" w:hAnsi="Arial" w:cs="Times New Roman"/>
      <w:sz w:val="21"/>
      <w:szCs w:val="20"/>
    </w:rPr>
  </w:style>
  <w:style w:type="character" w:styleId="PageNumber">
    <w:name w:val="page number"/>
    <w:basedOn w:val="DefaultParagraphFont"/>
    <w:rsid w:val="002A2566"/>
  </w:style>
  <w:style w:type="paragraph" w:styleId="TOC2">
    <w:name w:val="toc 2"/>
    <w:basedOn w:val="Normal"/>
    <w:next w:val="Normal"/>
    <w:autoRedefine/>
    <w:uiPriority w:val="39"/>
    <w:rsid w:val="002A2566"/>
    <w:pPr>
      <w:ind w:left="210"/>
    </w:pPr>
  </w:style>
  <w:style w:type="character" w:styleId="Hyperlink">
    <w:name w:val="Hyperlink"/>
    <w:uiPriority w:val="99"/>
    <w:rsid w:val="002A2566"/>
    <w:rPr>
      <w:color w:val="0000FF"/>
      <w:u w:val="single"/>
    </w:rPr>
  </w:style>
  <w:style w:type="paragraph" w:styleId="BalloonText">
    <w:name w:val="Balloon Text"/>
    <w:basedOn w:val="Normal"/>
    <w:link w:val="BalloonTextChar"/>
    <w:semiHidden/>
    <w:rsid w:val="002A2566"/>
    <w:rPr>
      <w:rFonts w:ascii="Tahoma" w:hAnsi="Tahoma" w:cs="Tahoma"/>
      <w:sz w:val="16"/>
      <w:szCs w:val="16"/>
    </w:rPr>
  </w:style>
  <w:style w:type="character" w:customStyle="1" w:styleId="BalloonTextChar">
    <w:name w:val="Balloon Text Char"/>
    <w:basedOn w:val="DefaultParagraphFont"/>
    <w:link w:val="BalloonText"/>
    <w:semiHidden/>
    <w:rsid w:val="002A2566"/>
    <w:rPr>
      <w:rFonts w:ascii="Tahoma" w:eastAsia="Times New Roman" w:hAnsi="Tahoma" w:cs="Tahoma"/>
      <w:sz w:val="16"/>
      <w:szCs w:val="16"/>
    </w:rPr>
  </w:style>
  <w:style w:type="paragraph" w:styleId="TOC1">
    <w:name w:val="toc 1"/>
    <w:basedOn w:val="Normal"/>
    <w:next w:val="Normal"/>
    <w:autoRedefine/>
    <w:uiPriority w:val="39"/>
    <w:rsid w:val="002A2566"/>
  </w:style>
  <w:style w:type="table" w:styleId="TableGrid">
    <w:name w:val="Table Grid"/>
    <w:basedOn w:val="TableNormal"/>
    <w:rsid w:val="002A2566"/>
    <w:pPr>
      <w:spacing w:before="120" w:after="12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2A2566"/>
    <w:pPr>
      <w:spacing w:line="480" w:lineRule="auto"/>
    </w:pPr>
  </w:style>
  <w:style w:type="character" w:customStyle="1" w:styleId="BodyText2Char">
    <w:name w:val="Body Text 2 Char"/>
    <w:basedOn w:val="DefaultParagraphFont"/>
    <w:link w:val="BodyText2"/>
    <w:rsid w:val="002A2566"/>
    <w:rPr>
      <w:rFonts w:ascii="Arial" w:eastAsia="Times New Roman" w:hAnsi="Arial" w:cs="Times New Roman"/>
      <w:sz w:val="21"/>
      <w:szCs w:val="20"/>
    </w:rPr>
  </w:style>
  <w:style w:type="paragraph" w:customStyle="1" w:styleId="PFCoverPage">
    <w:name w:val="PFCoverPage"/>
    <w:basedOn w:val="Normal"/>
    <w:rsid w:val="002A2566"/>
    <w:pPr>
      <w:tabs>
        <w:tab w:val="right" w:pos="7938"/>
        <w:tab w:val="right" w:pos="8930"/>
      </w:tabs>
      <w:spacing w:before="0" w:after="0" w:line="276" w:lineRule="auto"/>
      <w:jc w:val="right"/>
    </w:pPr>
    <w:rPr>
      <w:color w:val="000000"/>
      <w:sz w:val="24"/>
    </w:rPr>
  </w:style>
  <w:style w:type="paragraph" w:customStyle="1" w:styleId="Annexure">
    <w:name w:val="Annexure"/>
    <w:basedOn w:val="Normal"/>
    <w:next w:val="Normal"/>
    <w:rsid w:val="002A2566"/>
    <w:pPr>
      <w:numPr>
        <w:numId w:val="9"/>
      </w:numPr>
      <w:spacing w:before="240" w:after="0"/>
    </w:pPr>
    <w:rPr>
      <w:rFonts w:ascii="Arial Bold" w:hAnsi="Arial Bold"/>
      <w:b/>
      <w:sz w:val="28"/>
    </w:rPr>
  </w:style>
  <w:style w:type="paragraph" w:styleId="ListParagraph">
    <w:name w:val="List Paragraph"/>
    <w:basedOn w:val="Normal"/>
    <w:uiPriority w:val="34"/>
    <w:qFormat/>
    <w:rsid w:val="00065C39"/>
    <w:pPr>
      <w:ind w:left="720"/>
      <w:contextualSpacing/>
    </w:pPr>
  </w:style>
  <w:style w:type="paragraph" w:customStyle="1" w:styleId="PFNumLevel2">
    <w:name w:val="PF (Num) Level 2"/>
    <w:basedOn w:val="Normal"/>
    <w:rsid w:val="007606DC"/>
    <w:pPr>
      <w:tabs>
        <w:tab w:val="num" w:pos="924"/>
        <w:tab w:val="left" w:pos="2773"/>
        <w:tab w:val="left" w:pos="3697"/>
        <w:tab w:val="left" w:pos="4621"/>
        <w:tab w:val="left" w:pos="5545"/>
        <w:tab w:val="left" w:pos="6469"/>
        <w:tab w:val="left" w:pos="7394"/>
        <w:tab w:val="left" w:pos="8318"/>
        <w:tab w:val="right" w:pos="8930"/>
      </w:tabs>
      <w:spacing w:line="276" w:lineRule="auto"/>
      <w:ind w:left="924" w:hanging="924"/>
    </w:pPr>
    <w:rPr>
      <w:color w:val="000000"/>
    </w:rPr>
  </w:style>
  <w:style w:type="paragraph" w:customStyle="1" w:styleId="PFNumLevel3">
    <w:name w:val="PF (Num) Level 3"/>
    <w:basedOn w:val="Normal"/>
    <w:rsid w:val="007606DC"/>
    <w:pPr>
      <w:tabs>
        <w:tab w:val="num" w:pos="1848"/>
        <w:tab w:val="left" w:pos="3697"/>
        <w:tab w:val="left" w:pos="4621"/>
        <w:tab w:val="left" w:pos="5545"/>
        <w:tab w:val="left" w:pos="6469"/>
        <w:tab w:val="left" w:pos="7394"/>
        <w:tab w:val="left" w:pos="8318"/>
        <w:tab w:val="right" w:pos="8930"/>
      </w:tabs>
      <w:spacing w:line="276" w:lineRule="auto"/>
      <w:ind w:left="1848" w:hanging="924"/>
    </w:pPr>
    <w:rPr>
      <w:color w:val="000000"/>
    </w:rPr>
  </w:style>
  <w:style w:type="paragraph" w:customStyle="1" w:styleId="PFNumLevel4">
    <w:name w:val="PF (Num) Level 4"/>
    <w:basedOn w:val="Normal"/>
    <w:rsid w:val="007606DC"/>
    <w:pPr>
      <w:tabs>
        <w:tab w:val="num" w:pos="2772"/>
        <w:tab w:val="left" w:pos="4621"/>
        <w:tab w:val="left" w:pos="5545"/>
        <w:tab w:val="left" w:pos="6469"/>
        <w:tab w:val="left" w:pos="7394"/>
        <w:tab w:val="left" w:pos="8318"/>
        <w:tab w:val="right" w:pos="8930"/>
      </w:tabs>
      <w:spacing w:line="276" w:lineRule="auto"/>
      <w:ind w:left="2772" w:hanging="924"/>
    </w:pPr>
    <w:rPr>
      <w:color w:val="000000"/>
    </w:rPr>
  </w:style>
  <w:style w:type="paragraph" w:customStyle="1" w:styleId="PFNumLevel5">
    <w:name w:val="PF (Num) Level 5"/>
    <w:basedOn w:val="Normal"/>
    <w:rsid w:val="007606DC"/>
    <w:pPr>
      <w:tabs>
        <w:tab w:val="num" w:pos="1848"/>
        <w:tab w:val="left" w:pos="2773"/>
        <w:tab w:val="left" w:pos="3697"/>
        <w:tab w:val="left" w:pos="4621"/>
        <w:tab w:val="left" w:pos="5545"/>
        <w:tab w:val="left" w:pos="6469"/>
        <w:tab w:val="left" w:pos="7394"/>
        <w:tab w:val="left" w:pos="8318"/>
        <w:tab w:val="right" w:pos="8930"/>
      </w:tabs>
      <w:spacing w:line="276" w:lineRule="auto"/>
      <w:ind w:left="1848" w:hanging="924"/>
    </w:pPr>
    <w:rPr>
      <w:color w:val="000000"/>
    </w:rPr>
  </w:style>
  <w:style w:type="character" w:styleId="CommentReference">
    <w:name w:val="annotation reference"/>
    <w:basedOn w:val="DefaultParagraphFont"/>
    <w:uiPriority w:val="99"/>
    <w:semiHidden/>
    <w:unhideWhenUsed/>
    <w:rsid w:val="00FA279C"/>
    <w:rPr>
      <w:sz w:val="16"/>
      <w:szCs w:val="16"/>
    </w:rPr>
  </w:style>
  <w:style w:type="paragraph" w:styleId="CommentText">
    <w:name w:val="annotation text"/>
    <w:basedOn w:val="Normal"/>
    <w:link w:val="CommentTextChar"/>
    <w:uiPriority w:val="99"/>
    <w:semiHidden/>
    <w:unhideWhenUsed/>
    <w:rsid w:val="00FA279C"/>
    <w:rPr>
      <w:sz w:val="20"/>
    </w:rPr>
  </w:style>
  <w:style w:type="character" w:customStyle="1" w:styleId="CommentTextChar">
    <w:name w:val="Comment Text Char"/>
    <w:basedOn w:val="DefaultParagraphFont"/>
    <w:link w:val="CommentText"/>
    <w:uiPriority w:val="99"/>
    <w:semiHidden/>
    <w:rsid w:val="00FA279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A279C"/>
    <w:rPr>
      <w:b/>
      <w:bCs/>
    </w:rPr>
  </w:style>
  <w:style w:type="character" w:customStyle="1" w:styleId="CommentSubjectChar">
    <w:name w:val="Comment Subject Char"/>
    <w:basedOn w:val="CommentTextChar"/>
    <w:link w:val="CommentSubject"/>
    <w:uiPriority w:val="99"/>
    <w:semiHidden/>
    <w:rsid w:val="00FA279C"/>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71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1C00F1C9C32E4B9048F8573B6F045C" ma:contentTypeVersion="2" ma:contentTypeDescription="Create a new document." ma:contentTypeScope="" ma:versionID="e2b2ccee05eaf79a9f11c6bcff7ce47d">
  <xsd:schema xmlns:xsd="http://www.w3.org/2001/XMLSchema" xmlns:xs="http://www.w3.org/2001/XMLSchema" xmlns:p="http://schemas.microsoft.com/office/2006/metadata/properties" xmlns:ns1="http://schemas.microsoft.com/sharepoint/v3" xmlns:ns2="035a50a6-23c5-4b79-9350-29c70a5c0914" targetNamespace="http://schemas.microsoft.com/office/2006/metadata/properties" ma:root="true" ma:fieldsID="6ebda519afd6c102e90d3a562ca17716" ns1:_="" ns2:_="">
    <xsd:import namespace="http://schemas.microsoft.com/sharepoint/v3"/>
    <xsd:import namespace="035a50a6-23c5-4b79-9350-29c70a5c0914"/>
    <xsd:element name="properties">
      <xsd:complexType>
        <xsd:sequence>
          <xsd:element name="documentManagement">
            <xsd:complexType>
              <xsd:all>
                <xsd:element ref="ns2: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5a50a6-23c5-4b79-9350-29c70a5c0914"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StartDate xmlns="035a50a6-23c5-4b79-9350-29c70a5c0914" xsi:nil="true"/>
    <PublishingExpirationDate xmlns="http://schemas.microsoft.com/sharepoint/v3" xsi:nil="true"/>
  </documentManagement>
</p:properties>
</file>

<file path=customXml/itemProps1.xml><?xml version="1.0" encoding="utf-8"?>
<ds:datastoreItem xmlns:ds="http://schemas.openxmlformats.org/officeDocument/2006/customXml" ds:itemID="{1F81C027-DCBB-4E6B-907F-9E5C7085E329}"/>
</file>

<file path=customXml/itemProps2.xml><?xml version="1.0" encoding="utf-8"?>
<ds:datastoreItem xmlns:ds="http://schemas.openxmlformats.org/officeDocument/2006/customXml" ds:itemID="{5E3D703C-7670-43F6-8445-A2C910CF8076}"/>
</file>

<file path=customXml/itemProps3.xml><?xml version="1.0" encoding="utf-8"?>
<ds:datastoreItem xmlns:ds="http://schemas.openxmlformats.org/officeDocument/2006/customXml" ds:itemID="{5E57F317-6320-43FB-BC23-213068C57E73}"/>
</file>

<file path=customXml/itemProps4.xml><?xml version="1.0" encoding="utf-8"?>
<ds:datastoreItem xmlns:ds="http://schemas.openxmlformats.org/officeDocument/2006/customXml" ds:itemID="{E34EF96E-0588-4E18-B99F-E79DEFC9C8D2}"/>
</file>

<file path=docProps/app.xml><?xml version="1.0" encoding="utf-8"?>
<Properties xmlns="http://schemas.openxmlformats.org/officeDocument/2006/extended-properties" xmlns:vt="http://schemas.openxmlformats.org/officeDocument/2006/docPropsVTypes">
  <Template>Normal</Template>
  <TotalTime>2</TotalTime>
  <Pages>14</Pages>
  <Words>4163</Words>
  <Characters>23732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Epworth Healthcare</Company>
  <LinksUpToDate>false</LinksUpToDate>
  <CharactersWithSpaces>27840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Grace</dc:creator>
  <cp:keywords/>
  <dc:description/>
  <cp:lastModifiedBy>Victoria McMorran</cp:lastModifiedBy>
  <cp:revision>4</cp:revision>
  <cp:lastPrinted>2018-07-18T06:58:00Z</cp:lastPrinted>
  <dcterms:created xsi:type="dcterms:W3CDTF">2018-09-13T23:49:00Z</dcterms:created>
  <dcterms:modified xsi:type="dcterms:W3CDTF">2019-03-15T01:14:00Z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0x010100CB1C00F1C9C32E4B9048F8573B6F045C</vt:lpwstr>
  </property>
</Properties>
</file>